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2BC51" w14:textId="77777777" w:rsidR="000C1722" w:rsidRDefault="000C1722" w:rsidP="000C1722">
      <w:pPr>
        <w:jc w:val="center"/>
        <w:rPr>
          <w:sz w:val="48"/>
        </w:rPr>
      </w:pPr>
      <w:bookmarkStart w:id="0" w:name="_GoBack"/>
      <w:bookmarkEnd w:id="0"/>
    </w:p>
    <w:p w14:paraId="2FDF5661" w14:textId="77777777" w:rsidR="000C1722" w:rsidRDefault="000C1722" w:rsidP="000C1722">
      <w:pPr>
        <w:jc w:val="center"/>
        <w:rPr>
          <w:sz w:val="48"/>
        </w:rPr>
      </w:pPr>
    </w:p>
    <w:p w14:paraId="260190BF" w14:textId="77777777" w:rsidR="000C1722" w:rsidRDefault="000C1722" w:rsidP="000C1722">
      <w:pPr>
        <w:jc w:val="center"/>
        <w:rPr>
          <w:sz w:val="48"/>
        </w:rPr>
      </w:pPr>
    </w:p>
    <w:p w14:paraId="251AAA22" w14:textId="77777777" w:rsidR="000C1722" w:rsidRDefault="000C1722" w:rsidP="000C1722">
      <w:pPr>
        <w:jc w:val="center"/>
        <w:rPr>
          <w:sz w:val="48"/>
        </w:rPr>
      </w:pPr>
    </w:p>
    <w:p w14:paraId="0AFD9D6A" w14:textId="77777777" w:rsidR="000C1722" w:rsidRDefault="000C1722" w:rsidP="000C1722">
      <w:pPr>
        <w:jc w:val="center"/>
        <w:rPr>
          <w:sz w:val="48"/>
        </w:rPr>
      </w:pPr>
    </w:p>
    <w:p w14:paraId="3E8CB4CA" w14:textId="3ECFA2F3" w:rsidR="000C1722" w:rsidRPr="000C1722" w:rsidRDefault="00D808DA" w:rsidP="000C1722">
      <w:pPr>
        <w:jc w:val="center"/>
        <w:rPr>
          <w:sz w:val="48"/>
        </w:rPr>
      </w:pPr>
      <w:r>
        <w:rPr>
          <w:sz w:val="48"/>
        </w:rPr>
        <w:t>College: True values a truth or fallacy</w:t>
      </w:r>
      <w:r w:rsidR="000C1722" w:rsidRPr="000C1722">
        <w:rPr>
          <w:sz w:val="48"/>
        </w:rPr>
        <w:t>?</w:t>
      </w:r>
    </w:p>
    <w:p w14:paraId="37007596" w14:textId="77777777" w:rsidR="000C1722" w:rsidRPr="000C1722" w:rsidRDefault="000C1722" w:rsidP="000C1722">
      <w:pPr>
        <w:jc w:val="center"/>
        <w:rPr>
          <w:sz w:val="48"/>
        </w:rPr>
      </w:pPr>
    </w:p>
    <w:p w14:paraId="27ABCAEB" w14:textId="77777777" w:rsidR="000C1722" w:rsidRPr="000C1722" w:rsidRDefault="000C1722" w:rsidP="000C1722">
      <w:pPr>
        <w:jc w:val="center"/>
        <w:rPr>
          <w:sz w:val="48"/>
        </w:rPr>
      </w:pPr>
      <w:r w:rsidRPr="000C1722">
        <w:rPr>
          <w:sz w:val="48"/>
        </w:rPr>
        <w:t>Brianne Dobson</w:t>
      </w:r>
    </w:p>
    <w:p w14:paraId="04946188" w14:textId="77777777" w:rsidR="000C1722" w:rsidRPr="000C1722" w:rsidRDefault="000C1722" w:rsidP="000C1722">
      <w:pPr>
        <w:jc w:val="center"/>
        <w:rPr>
          <w:sz w:val="48"/>
        </w:rPr>
      </w:pPr>
      <w:r w:rsidRPr="000C1722">
        <w:rPr>
          <w:sz w:val="48"/>
        </w:rPr>
        <w:t>8/6/13</w:t>
      </w:r>
    </w:p>
    <w:p w14:paraId="4B6E4ECF" w14:textId="77777777" w:rsidR="000C1722" w:rsidRDefault="000C1722" w:rsidP="000C1722">
      <w:pPr>
        <w:jc w:val="center"/>
        <w:rPr>
          <w:sz w:val="48"/>
        </w:rPr>
      </w:pPr>
      <w:r w:rsidRPr="000C1722">
        <w:rPr>
          <w:sz w:val="48"/>
        </w:rPr>
        <w:t>Math 1030 Final Project</w:t>
      </w:r>
    </w:p>
    <w:p w14:paraId="61D24213" w14:textId="77777777" w:rsidR="000C1722" w:rsidRDefault="000C1722" w:rsidP="000C1722">
      <w:pPr>
        <w:jc w:val="center"/>
        <w:rPr>
          <w:sz w:val="48"/>
        </w:rPr>
      </w:pPr>
    </w:p>
    <w:p w14:paraId="5A3DBBCD" w14:textId="77777777" w:rsidR="000C1722" w:rsidRDefault="000C1722" w:rsidP="000C1722">
      <w:pPr>
        <w:jc w:val="center"/>
        <w:rPr>
          <w:sz w:val="48"/>
        </w:rPr>
      </w:pPr>
    </w:p>
    <w:p w14:paraId="0D5A8CB4" w14:textId="77777777" w:rsidR="000C1722" w:rsidRDefault="000C1722" w:rsidP="000C1722">
      <w:pPr>
        <w:jc w:val="center"/>
        <w:rPr>
          <w:sz w:val="48"/>
        </w:rPr>
      </w:pPr>
    </w:p>
    <w:p w14:paraId="65D49813" w14:textId="77777777" w:rsidR="000C1722" w:rsidRDefault="000C1722" w:rsidP="000C1722">
      <w:pPr>
        <w:jc w:val="center"/>
        <w:rPr>
          <w:sz w:val="48"/>
        </w:rPr>
      </w:pPr>
    </w:p>
    <w:p w14:paraId="27DB0412" w14:textId="77777777" w:rsidR="000C1722" w:rsidRDefault="000C1722" w:rsidP="000C1722">
      <w:pPr>
        <w:jc w:val="center"/>
        <w:rPr>
          <w:sz w:val="48"/>
        </w:rPr>
      </w:pPr>
    </w:p>
    <w:p w14:paraId="1837E0FC" w14:textId="77777777" w:rsidR="000C1722" w:rsidRDefault="000C1722" w:rsidP="000C1722">
      <w:pPr>
        <w:jc w:val="center"/>
        <w:rPr>
          <w:sz w:val="48"/>
        </w:rPr>
      </w:pPr>
    </w:p>
    <w:p w14:paraId="32BEF119" w14:textId="77777777" w:rsidR="000C1722" w:rsidRDefault="000C1722" w:rsidP="000C1722">
      <w:pPr>
        <w:jc w:val="center"/>
        <w:rPr>
          <w:sz w:val="48"/>
        </w:rPr>
      </w:pPr>
    </w:p>
    <w:p w14:paraId="623425D8" w14:textId="77777777" w:rsidR="000C1722" w:rsidRDefault="000C1722" w:rsidP="000C1722">
      <w:pPr>
        <w:jc w:val="center"/>
        <w:rPr>
          <w:sz w:val="48"/>
        </w:rPr>
      </w:pPr>
    </w:p>
    <w:p w14:paraId="059CC08A" w14:textId="77777777" w:rsidR="000C1722" w:rsidRDefault="000C1722" w:rsidP="000C1722">
      <w:pPr>
        <w:jc w:val="center"/>
        <w:rPr>
          <w:sz w:val="48"/>
        </w:rPr>
      </w:pPr>
    </w:p>
    <w:p w14:paraId="69932547" w14:textId="77777777" w:rsidR="000C1722" w:rsidRDefault="000C1722" w:rsidP="000C1722">
      <w:pPr>
        <w:jc w:val="center"/>
        <w:rPr>
          <w:sz w:val="48"/>
        </w:rPr>
      </w:pPr>
    </w:p>
    <w:p w14:paraId="4D0A0902" w14:textId="77777777" w:rsidR="000C1722" w:rsidRDefault="000C1722" w:rsidP="000C1722">
      <w:pPr>
        <w:jc w:val="center"/>
        <w:rPr>
          <w:sz w:val="48"/>
        </w:rPr>
      </w:pPr>
    </w:p>
    <w:p w14:paraId="15086101" w14:textId="77777777" w:rsidR="000C1722" w:rsidRDefault="000C1722" w:rsidP="000C1722">
      <w:pPr>
        <w:jc w:val="center"/>
        <w:rPr>
          <w:sz w:val="48"/>
        </w:rPr>
      </w:pPr>
    </w:p>
    <w:p w14:paraId="7D7E1D94" w14:textId="77777777" w:rsidR="000C1722" w:rsidRDefault="000C1722" w:rsidP="000C1722">
      <w:pPr>
        <w:jc w:val="center"/>
        <w:rPr>
          <w:sz w:val="48"/>
        </w:rPr>
      </w:pPr>
    </w:p>
    <w:p w14:paraId="6A41BC23" w14:textId="77777777" w:rsidR="000C1722" w:rsidRDefault="000C1722" w:rsidP="00A220D6">
      <w:pPr>
        <w:spacing w:line="480" w:lineRule="auto"/>
        <w:jc w:val="center"/>
      </w:pPr>
      <w:r>
        <w:lastRenderedPageBreak/>
        <w:t>Introduction:  Worth it all, or are we all just crazy?</w:t>
      </w:r>
    </w:p>
    <w:p w14:paraId="76DB70D7" w14:textId="77777777" w:rsidR="000C1722" w:rsidRDefault="000C1722" w:rsidP="00A220D6">
      <w:pPr>
        <w:spacing w:line="480" w:lineRule="auto"/>
      </w:pPr>
    </w:p>
    <w:p w14:paraId="5B84D80C" w14:textId="77777777" w:rsidR="000C1722" w:rsidRDefault="000C1722" w:rsidP="00A220D6">
      <w:pPr>
        <w:spacing w:line="480" w:lineRule="auto"/>
        <w:ind w:firstLine="720"/>
      </w:pPr>
      <w:r>
        <w:t>College.  Some call it hell, others call it the time of their lives.  Either way, it costs each student an excessive amount of money in tuition, fees, class supplies, textbooks, parking passes (and for some, tickets).   Alon</w:t>
      </w:r>
      <w:r w:rsidR="00D60059">
        <w:t>g with empty pockets and</w:t>
      </w:r>
      <w:r>
        <w:t xml:space="preserve"> six figure loan repayments, we as students also invest massive amounts of time and energy to complete those hundreds of thousands of hours in class and on homework for that one sacred piece of paper.  </w:t>
      </w:r>
    </w:p>
    <w:p w14:paraId="12612C96" w14:textId="77777777" w:rsidR="000C1722" w:rsidRDefault="000C1722" w:rsidP="00A220D6">
      <w:pPr>
        <w:spacing w:line="480" w:lineRule="auto"/>
      </w:pPr>
    </w:p>
    <w:p w14:paraId="34F8435F" w14:textId="77777777" w:rsidR="000C1722" w:rsidRDefault="000C1722" w:rsidP="00A220D6">
      <w:pPr>
        <w:spacing w:line="480" w:lineRule="auto"/>
      </w:pPr>
      <w:r>
        <w:tab/>
        <w:t>The degree.  In that embellished crested piece of cardstock, we hold our future.   Double the pay throughout a lifetime, some statistics boast.  We are promised true happiness, a good job, and a sen</w:t>
      </w:r>
      <w:r w:rsidR="00D60059">
        <w:t>se of accomplishment.  But is the cost alone</w:t>
      </w:r>
      <w:r>
        <w:t xml:space="preserve"> worth it all? </w:t>
      </w:r>
    </w:p>
    <w:p w14:paraId="333D54ED" w14:textId="77777777" w:rsidR="000C1722" w:rsidRDefault="000C1722" w:rsidP="00A220D6">
      <w:pPr>
        <w:spacing w:line="480" w:lineRule="auto"/>
      </w:pPr>
    </w:p>
    <w:p w14:paraId="52EFD187" w14:textId="77777777" w:rsidR="00A22AF9" w:rsidRDefault="000C1722" w:rsidP="00A220D6">
      <w:pPr>
        <w:spacing w:line="480" w:lineRule="auto"/>
      </w:pPr>
      <w:r>
        <w:tab/>
        <w:t>As a student approaching their senior year at Utah Valley University with a rainy day outlook on whether or not the time I spend at school everyday is worth it all, I’</w:t>
      </w:r>
      <w:r w:rsidR="00A2609E">
        <w:t>m going to find out, using statistics and data collection m</w:t>
      </w:r>
      <w:r w:rsidR="00D60059">
        <w:t>ethods I’ve learned in my quantita</w:t>
      </w:r>
      <w:r w:rsidR="00A2609E">
        <w:t xml:space="preserve">tive reasoning class.  </w:t>
      </w:r>
    </w:p>
    <w:p w14:paraId="5546022E" w14:textId="77777777" w:rsidR="00A22AF9" w:rsidRDefault="00A22AF9" w:rsidP="00A220D6">
      <w:pPr>
        <w:spacing w:line="480" w:lineRule="auto"/>
      </w:pPr>
    </w:p>
    <w:p w14:paraId="79CE8C41" w14:textId="77777777" w:rsidR="00A22AF9" w:rsidRDefault="00A22AF9" w:rsidP="00A220D6">
      <w:pPr>
        <w:spacing w:line="480" w:lineRule="auto"/>
      </w:pPr>
    </w:p>
    <w:p w14:paraId="03E788E3" w14:textId="77777777" w:rsidR="00A22AF9" w:rsidRDefault="00A22AF9" w:rsidP="00A220D6">
      <w:pPr>
        <w:spacing w:line="480" w:lineRule="auto"/>
      </w:pPr>
    </w:p>
    <w:p w14:paraId="647B15E6" w14:textId="77777777" w:rsidR="00A22AF9" w:rsidRDefault="00A22AF9" w:rsidP="00A220D6">
      <w:pPr>
        <w:spacing w:line="480" w:lineRule="auto"/>
      </w:pPr>
    </w:p>
    <w:p w14:paraId="6104038D" w14:textId="77777777" w:rsidR="00A22AF9" w:rsidRDefault="00A22AF9" w:rsidP="00A220D6">
      <w:pPr>
        <w:spacing w:line="480" w:lineRule="auto"/>
      </w:pPr>
    </w:p>
    <w:p w14:paraId="720920BF" w14:textId="77777777" w:rsidR="004B4B29" w:rsidRDefault="004B4B29" w:rsidP="00A220D6">
      <w:pPr>
        <w:spacing w:line="480" w:lineRule="auto"/>
      </w:pPr>
      <w:r>
        <w:tab/>
        <w:t xml:space="preserve">A statistic given by the National Center For Education Statistics gives an overall look at the cost of a college education in the United States.  As we know, depending on the level of education you pursue and the school you decide to attend, costs can vary.  </w:t>
      </w:r>
    </w:p>
    <w:p w14:paraId="633A2822" w14:textId="77777777" w:rsidR="004B4B29" w:rsidRDefault="004B4B29" w:rsidP="00A220D6">
      <w:pPr>
        <w:spacing w:line="480" w:lineRule="auto"/>
      </w:pPr>
    </w:p>
    <w:p w14:paraId="49229E28" w14:textId="77777777" w:rsidR="004B4B29" w:rsidRDefault="004B4B29" w:rsidP="00A220D6">
      <w:pPr>
        <w:spacing w:line="480" w:lineRule="auto"/>
      </w:pPr>
      <w:r>
        <w:tab/>
        <w:t>For 2013, the average annual tuition at a private 4-year non-profit college in the United States is $35,000.   At a public, 4-year non-profit college, the num</w:t>
      </w:r>
      <w:r w:rsidR="00D60059">
        <w:t>ber is on average at $20,000.  We</w:t>
      </w:r>
      <w:r>
        <w:t xml:space="preserve"> could simply multiply this annual tuition</w:t>
      </w:r>
      <w:r w:rsidR="00D60059">
        <w:t xml:space="preserve"> by 4</w:t>
      </w:r>
      <w:r>
        <w:t xml:space="preserve">, as a bachelor’s degree is often referred to as </w:t>
      </w:r>
      <w:r w:rsidR="00077525">
        <w:t xml:space="preserve">a ‘4-year degree’.  To use a </w:t>
      </w:r>
      <w:r w:rsidR="00077525" w:rsidRPr="00077525">
        <w:rPr>
          <w:b/>
        </w:rPr>
        <w:t>range</w:t>
      </w:r>
      <w:r w:rsidR="00077525">
        <w:t xml:space="preserve">, which is also referred to as the two numbers representing the lowest and highest possibilities in a set of data, a </w:t>
      </w:r>
      <w:r w:rsidR="00077525">
        <w:rPr>
          <w:b/>
        </w:rPr>
        <w:t xml:space="preserve">range cost of </w:t>
      </w:r>
      <w:r>
        <w:t xml:space="preserve"> $80,000-$140,000 over a 4-year period for the a</w:t>
      </w:r>
      <w:r w:rsidR="00D60059">
        <w:t xml:space="preserve">verage American college student.  </w:t>
      </w:r>
      <w:proofErr w:type="spellStart"/>
      <w:r w:rsidR="00D60059">
        <w:t>Que</w:t>
      </w:r>
      <w:proofErr w:type="spellEnd"/>
      <w:r>
        <w:t xml:space="preserve"> words like ‘hopeless’ and ‘desperate’</w:t>
      </w:r>
      <w:r w:rsidR="00D60059">
        <w:t>, which</w:t>
      </w:r>
      <w:r>
        <w:t xml:space="preserve"> may come to mind when those payments start leaving your checking account after graduation.  </w:t>
      </w:r>
      <w:r w:rsidR="00077525">
        <w:t xml:space="preserve">This </w:t>
      </w:r>
      <w:r w:rsidR="00077525">
        <w:rPr>
          <w:b/>
        </w:rPr>
        <w:t xml:space="preserve">average cost </w:t>
      </w:r>
      <w:r w:rsidR="00077525">
        <w:t xml:space="preserve">for an American student includes </w:t>
      </w:r>
      <w:r w:rsidR="00EE0FB3">
        <w:t>outliers</w:t>
      </w:r>
      <w:r w:rsidR="00077525">
        <w:t>- as we learned abou</w:t>
      </w:r>
      <w:r w:rsidR="00EE0FB3">
        <w:t>t in Quanti</w:t>
      </w:r>
      <w:r w:rsidR="00D60059">
        <w:t>ta</w:t>
      </w:r>
      <w:r w:rsidR="00EE0FB3">
        <w:t xml:space="preserve">tive Reasoning.  </w:t>
      </w:r>
      <w:r w:rsidR="00EE0FB3" w:rsidRPr="00D60059">
        <w:rPr>
          <w:b/>
        </w:rPr>
        <w:t>Outliers</w:t>
      </w:r>
      <w:r w:rsidR="00D60059">
        <w:t xml:space="preserve"> include those with</w:t>
      </w:r>
      <w:r w:rsidR="00077525">
        <w:t xml:space="preserve"> significantly low cost and significantly high cost are factored in to the overall number along with those in the reasonable middle.  </w:t>
      </w:r>
      <w:r>
        <w:t xml:space="preserve">But, </w:t>
      </w:r>
      <w:r w:rsidR="00077525">
        <w:t xml:space="preserve">the real question is, </w:t>
      </w:r>
      <w:r>
        <w:t xml:space="preserve">how many students actually graduate within 4 years? I took a look.  </w:t>
      </w:r>
    </w:p>
    <w:p w14:paraId="501A3D65" w14:textId="77777777" w:rsidR="004B4B29" w:rsidRDefault="004B4B29" w:rsidP="00A220D6">
      <w:pPr>
        <w:spacing w:line="480" w:lineRule="auto"/>
      </w:pPr>
    </w:p>
    <w:p w14:paraId="19B235DE" w14:textId="77777777" w:rsidR="00E540A8" w:rsidRDefault="004B4B29" w:rsidP="00A220D6">
      <w:pPr>
        <w:spacing w:line="480" w:lineRule="auto"/>
      </w:pPr>
      <w:r>
        <w:tab/>
        <w:t xml:space="preserve">The answer to this question to some may be surprising. </w:t>
      </w:r>
      <w:r w:rsidR="003F1B3C">
        <w:t xml:space="preserve"> In Utah, 20.0% of the 5,710</w:t>
      </w:r>
      <w:r>
        <w:t xml:space="preserve"> currently enrolled college students in the United States graduated with a bachelor</w:t>
      </w:r>
      <w:r w:rsidR="000A13A2">
        <w:t>’</w:t>
      </w:r>
      <w:r>
        <w:t xml:space="preserve">s degree in 4 years, or 8 semesters.  </w:t>
      </w:r>
      <w:r w:rsidR="003F1B3C">
        <w:t>46.9</w:t>
      </w:r>
      <w:r w:rsidR="000A13A2">
        <w:t xml:space="preserve">% of those students graduated in 6 years, or 12 semesters, </w:t>
      </w:r>
      <w:r w:rsidR="003F1B3C">
        <w:t>leaving 33.1</w:t>
      </w:r>
      <w:r w:rsidR="000A13A2">
        <w:t xml:space="preserve">% of those students still out there in the sea of classes somewhere- quitting, taking a decade to finish, or not finishing all together.  </w:t>
      </w:r>
      <w:r w:rsidR="00E540A8">
        <w:t xml:space="preserve">This continues to be staggering information.  </w:t>
      </w:r>
    </w:p>
    <w:p w14:paraId="64C947E2" w14:textId="77777777" w:rsidR="00E540A8" w:rsidRDefault="00E540A8" w:rsidP="00A220D6">
      <w:pPr>
        <w:spacing w:line="480" w:lineRule="auto"/>
      </w:pPr>
    </w:p>
    <w:p w14:paraId="18D798D3" w14:textId="77777777" w:rsidR="00E540A8" w:rsidRDefault="00E540A8" w:rsidP="00A220D6">
      <w:pPr>
        <w:spacing w:line="480" w:lineRule="auto"/>
      </w:pPr>
      <w:r>
        <w:tab/>
        <w:t xml:space="preserve">By using a data collection method I learned In Math 1030, I organized the data and calculated percentages, cumulative numbers and percentages, and put it in a </w:t>
      </w:r>
      <w:r w:rsidR="00570D6A">
        <w:t>t</w:t>
      </w:r>
      <w:r w:rsidR="003F4FFF">
        <w:t>able.</w:t>
      </w:r>
    </w:p>
    <w:p w14:paraId="220E8376" w14:textId="77777777" w:rsidR="00537193" w:rsidRDefault="00537193" w:rsidP="00A220D6">
      <w:pPr>
        <w:spacing w:line="480" w:lineRule="auto"/>
      </w:pPr>
    </w:p>
    <w:tbl>
      <w:tblPr>
        <w:tblW w:w="8360" w:type="dxa"/>
        <w:tblInd w:w="93" w:type="dxa"/>
        <w:tblLook w:val="04A0" w:firstRow="1" w:lastRow="0" w:firstColumn="1" w:lastColumn="0" w:noHBand="0" w:noVBand="1"/>
      </w:tblPr>
      <w:tblGrid>
        <w:gridCol w:w="2300"/>
        <w:gridCol w:w="1560"/>
        <w:gridCol w:w="1460"/>
        <w:gridCol w:w="1520"/>
        <w:gridCol w:w="1520"/>
      </w:tblGrid>
      <w:tr w:rsidR="00475C90" w:rsidRPr="00475C90" w14:paraId="146787B9" w14:textId="77777777" w:rsidTr="00475C90">
        <w:trPr>
          <w:trHeight w:val="300"/>
        </w:trPr>
        <w:tc>
          <w:tcPr>
            <w:tcW w:w="2300" w:type="dxa"/>
            <w:tcBorders>
              <w:top w:val="single" w:sz="4" w:space="0" w:color="auto"/>
              <w:left w:val="single" w:sz="4" w:space="0" w:color="auto"/>
              <w:bottom w:val="single" w:sz="4" w:space="0" w:color="auto"/>
              <w:right w:val="nil"/>
            </w:tcBorders>
            <w:shd w:val="clear" w:color="auto" w:fill="auto"/>
            <w:noWrap/>
            <w:vAlign w:val="bottom"/>
            <w:hideMark/>
          </w:tcPr>
          <w:p w14:paraId="21D6112C" w14:textId="77777777" w:rsidR="00475C90" w:rsidRPr="00475C90" w:rsidRDefault="00475C90" w:rsidP="00475C90">
            <w:pPr>
              <w:rPr>
                <w:rFonts w:ascii="Calibri" w:eastAsia="Times New Roman" w:hAnsi="Calibri" w:cs="Times New Roman"/>
                <w:b/>
                <w:bCs/>
                <w:color w:val="000000"/>
              </w:rPr>
            </w:pPr>
            <w:r w:rsidRPr="00475C90">
              <w:rPr>
                <w:rFonts w:ascii="Calibri" w:eastAsia="Times New Roman" w:hAnsi="Calibri" w:cs="Times New Roman"/>
                <w:b/>
                <w:bCs/>
                <w:color w:val="000000"/>
              </w:rPr>
              <w:t># of students enrolled</w:t>
            </w:r>
          </w:p>
        </w:tc>
        <w:tc>
          <w:tcPr>
            <w:tcW w:w="1560" w:type="dxa"/>
            <w:tcBorders>
              <w:top w:val="single" w:sz="4" w:space="0" w:color="auto"/>
              <w:left w:val="nil"/>
              <w:bottom w:val="single" w:sz="4" w:space="0" w:color="auto"/>
              <w:right w:val="nil"/>
            </w:tcBorders>
            <w:shd w:val="clear" w:color="auto" w:fill="auto"/>
            <w:noWrap/>
            <w:vAlign w:val="bottom"/>
            <w:hideMark/>
          </w:tcPr>
          <w:p w14:paraId="2C5D8D84" w14:textId="77777777" w:rsidR="00475C90" w:rsidRPr="00475C90" w:rsidRDefault="00475C90" w:rsidP="00475C90">
            <w:pPr>
              <w:rPr>
                <w:rFonts w:ascii="Calibri" w:eastAsia="Times New Roman" w:hAnsi="Calibri" w:cs="Times New Roman"/>
                <w:b/>
                <w:bCs/>
                <w:color w:val="000000"/>
              </w:rPr>
            </w:pPr>
            <w:r w:rsidRPr="00475C90">
              <w:rPr>
                <w:rFonts w:ascii="Calibri" w:eastAsia="Times New Roman" w:hAnsi="Calibri" w:cs="Times New Roman"/>
                <w:b/>
                <w:bCs/>
                <w:color w:val="000000"/>
              </w:rPr>
              <w:t xml:space="preserve">% grad in 4 </w:t>
            </w:r>
            <w:proofErr w:type="spellStart"/>
            <w:r w:rsidRPr="00475C90">
              <w:rPr>
                <w:rFonts w:ascii="Calibri" w:eastAsia="Times New Roman" w:hAnsi="Calibri" w:cs="Times New Roman"/>
                <w:b/>
                <w:bCs/>
                <w:color w:val="000000"/>
              </w:rPr>
              <w:t>yrs</w:t>
            </w:r>
            <w:proofErr w:type="spellEnd"/>
          </w:p>
        </w:tc>
        <w:tc>
          <w:tcPr>
            <w:tcW w:w="1460" w:type="dxa"/>
            <w:tcBorders>
              <w:top w:val="single" w:sz="4" w:space="0" w:color="auto"/>
              <w:left w:val="nil"/>
              <w:bottom w:val="single" w:sz="4" w:space="0" w:color="auto"/>
              <w:right w:val="nil"/>
            </w:tcBorders>
            <w:shd w:val="clear" w:color="auto" w:fill="auto"/>
            <w:noWrap/>
            <w:vAlign w:val="bottom"/>
            <w:hideMark/>
          </w:tcPr>
          <w:p w14:paraId="1C0AD433" w14:textId="77777777" w:rsidR="00475C90" w:rsidRPr="00475C90" w:rsidRDefault="00475C90" w:rsidP="00475C90">
            <w:pPr>
              <w:rPr>
                <w:rFonts w:ascii="Calibri" w:eastAsia="Times New Roman" w:hAnsi="Calibri" w:cs="Times New Roman"/>
                <w:b/>
                <w:bCs/>
                <w:color w:val="000000"/>
              </w:rPr>
            </w:pPr>
            <w:r w:rsidRPr="00475C90">
              <w:rPr>
                <w:rFonts w:ascii="Calibri" w:eastAsia="Times New Roman" w:hAnsi="Calibri" w:cs="Times New Roman"/>
                <w:b/>
                <w:bCs/>
                <w:color w:val="000000"/>
              </w:rPr>
              <w:t xml:space="preserve">% grad in 6 </w:t>
            </w:r>
            <w:proofErr w:type="spellStart"/>
            <w:r w:rsidRPr="00475C90">
              <w:rPr>
                <w:rFonts w:ascii="Calibri" w:eastAsia="Times New Roman" w:hAnsi="Calibri" w:cs="Times New Roman"/>
                <w:b/>
                <w:bCs/>
                <w:color w:val="000000"/>
              </w:rPr>
              <w:t>rs</w:t>
            </w:r>
            <w:proofErr w:type="spellEnd"/>
          </w:p>
        </w:tc>
        <w:tc>
          <w:tcPr>
            <w:tcW w:w="1520" w:type="dxa"/>
            <w:tcBorders>
              <w:top w:val="single" w:sz="4" w:space="0" w:color="auto"/>
              <w:left w:val="nil"/>
              <w:bottom w:val="single" w:sz="4" w:space="0" w:color="auto"/>
              <w:right w:val="nil"/>
            </w:tcBorders>
            <w:shd w:val="clear" w:color="auto" w:fill="auto"/>
            <w:noWrap/>
            <w:vAlign w:val="bottom"/>
            <w:hideMark/>
          </w:tcPr>
          <w:p w14:paraId="667B7ACC" w14:textId="77777777" w:rsidR="00475C90" w:rsidRPr="00475C90" w:rsidRDefault="00475C90" w:rsidP="00475C90">
            <w:pPr>
              <w:rPr>
                <w:rFonts w:ascii="Calibri" w:eastAsia="Times New Roman" w:hAnsi="Calibri" w:cs="Times New Roman"/>
                <w:b/>
                <w:bCs/>
                <w:color w:val="000000"/>
              </w:rPr>
            </w:pPr>
            <w:r w:rsidRPr="00475C90">
              <w:rPr>
                <w:rFonts w:ascii="Calibri" w:eastAsia="Times New Roman" w:hAnsi="Calibri" w:cs="Times New Roman"/>
                <w:b/>
                <w:bCs/>
                <w:color w:val="000000"/>
              </w:rPr>
              <w:t xml:space="preserve"># grad in 4 </w:t>
            </w:r>
            <w:proofErr w:type="spellStart"/>
            <w:r w:rsidRPr="00475C90">
              <w:rPr>
                <w:rFonts w:ascii="Calibri" w:eastAsia="Times New Roman" w:hAnsi="Calibri" w:cs="Times New Roman"/>
                <w:b/>
                <w:bCs/>
                <w:color w:val="000000"/>
              </w:rPr>
              <w:t>yrs</w:t>
            </w:r>
            <w:proofErr w:type="spellEnd"/>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2A22CEE2" w14:textId="77777777" w:rsidR="00475C90" w:rsidRPr="00475C90" w:rsidRDefault="00475C90" w:rsidP="00475C90">
            <w:pPr>
              <w:rPr>
                <w:rFonts w:ascii="Calibri" w:eastAsia="Times New Roman" w:hAnsi="Calibri" w:cs="Times New Roman"/>
                <w:b/>
                <w:bCs/>
                <w:color w:val="000000"/>
              </w:rPr>
            </w:pPr>
            <w:r w:rsidRPr="00475C90">
              <w:rPr>
                <w:rFonts w:ascii="Calibri" w:eastAsia="Times New Roman" w:hAnsi="Calibri" w:cs="Times New Roman"/>
                <w:b/>
                <w:bCs/>
                <w:color w:val="000000"/>
              </w:rPr>
              <w:t xml:space="preserve"># grad in 6 </w:t>
            </w:r>
            <w:proofErr w:type="spellStart"/>
            <w:r w:rsidRPr="00475C90">
              <w:rPr>
                <w:rFonts w:ascii="Calibri" w:eastAsia="Times New Roman" w:hAnsi="Calibri" w:cs="Times New Roman"/>
                <w:b/>
                <w:bCs/>
                <w:color w:val="000000"/>
              </w:rPr>
              <w:t>yrs</w:t>
            </w:r>
            <w:proofErr w:type="spellEnd"/>
          </w:p>
        </w:tc>
      </w:tr>
      <w:tr w:rsidR="00475C90" w:rsidRPr="00475C90" w14:paraId="2FBE67F6" w14:textId="77777777" w:rsidTr="00475C90">
        <w:trPr>
          <w:trHeight w:val="300"/>
        </w:trPr>
        <w:tc>
          <w:tcPr>
            <w:tcW w:w="2300" w:type="dxa"/>
            <w:tcBorders>
              <w:top w:val="nil"/>
              <w:left w:val="single" w:sz="4" w:space="0" w:color="auto"/>
              <w:bottom w:val="single" w:sz="4" w:space="0" w:color="auto"/>
              <w:right w:val="nil"/>
            </w:tcBorders>
            <w:shd w:val="clear" w:color="auto" w:fill="auto"/>
            <w:noWrap/>
            <w:vAlign w:val="bottom"/>
            <w:hideMark/>
          </w:tcPr>
          <w:p w14:paraId="62CE92F4" w14:textId="77777777" w:rsidR="00475C90" w:rsidRPr="00475C90" w:rsidRDefault="00475C90" w:rsidP="00475C90">
            <w:pPr>
              <w:jc w:val="right"/>
              <w:rPr>
                <w:rFonts w:ascii="Calibri" w:eastAsia="Times New Roman" w:hAnsi="Calibri" w:cs="Times New Roman"/>
                <w:color w:val="000000"/>
              </w:rPr>
            </w:pPr>
            <w:r w:rsidRPr="00475C90">
              <w:rPr>
                <w:rFonts w:ascii="Calibri" w:eastAsia="Times New Roman" w:hAnsi="Calibri" w:cs="Times New Roman"/>
                <w:color w:val="000000"/>
              </w:rPr>
              <w:t>5710</w:t>
            </w:r>
          </w:p>
        </w:tc>
        <w:tc>
          <w:tcPr>
            <w:tcW w:w="1560" w:type="dxa"/>
            <w:tcBorders>
              <w:top w:val="nil"/>
              <w:left w:val="nil"/>
              <w:bottom w:val="single" w:sz="4" w:space="0" w:color="auto"/>
              <w:right w:val="nil"/>
            </w:tcBorders>
            <w:shd w:val="clear" w:color="auto" w:fill="auto"/>
            <w:noWrap/>
            <w:vAlign w:val="bottom"/>
            <w:hideMark/>
          </w:tcPr>
          <w:p w14:paraId="29E8972C" w14:textId="77777777" w:rsidR="00475C90" w:rsidRPr="00475C90" w:rsidRDefault="00475C90" w:rsidP="00475C90">
            <w:pPr>
              <w:jc w:val="right"/>
              <w:rPr>
                <w:rFonts w:ascii="Calibri" w:eastAsia="Times New Roman" w:hAnsi="Calibri" w:cs="Times New Roman"/>
                <w:color w:val="000000"/>
              </w:rPr>
            </w:pPr>
            <w:r w:rsidRPr="00475C90">
              <w:rPr>
                <w:rFonts w:ascii="Calibri" w:eastAsia="Times New Roman" w:hAnsi="Calibri" w:cs="Times New Roman"/>
                <w:color w:val="000000"/>
              </w:rPr>
              <w:t>20%</w:t>
            </w:r>
          </w:p>
        </w:tc>
        <w:tc>
          <w:tcPr>
            <w:tcW w:w="1460" w:type="dxa"/>
            <w:tcBorders>
              <w:top w:val="nil"/>
              <w:left w:val="nil"/>
              <w:bottom w:val="single" w:sz="4" w:space="0" w:color="auto"/>
              <w:right w:val="nil"/>
            </w:tcBorders>
            <w:shd w:val="clear" w:color="auto" w:fill="auto"/>
            <w:noWrap/>
            <w:vAlign w:val="bottom"/>
            <w:hideMark/>
          </w:tcPr>
          <w:p w14:paraId="5AFC487A" w14:textId="77777777" w:rsidR="00475C90" w:rsidRPr="00475C90" w:rsidRDefault="00475C90" w:rsidP="00475C90">
            <w:pPr>
              <w:jc w:val="right"/>
              <w:rPr>
                <w:rFonts w:ascii="Calibri" w:eastAsia="Times New Roman" w:hAnsi="Calibri" w:cs="Times New Roman"/>
                <w:color w:val="000000"/>
              </w:rPr>
            </w:pPr>
            <w:r w:rsidRPr="00475C90">
              <w:rPr>
                <w:rFonts w:ascii="Calibri" w:eastAsia="Times New Roman" w:hAnsi="Calibri" w:cs="Times New Roman"/>
                <w:color w:val="000000"/>
              </w:rPr>
              <w:t>46.90%</w:t>
            </w:r>
          </w:p>
        </w:tc>
        <w:tc>
          <w:tcPr>
            <w:tcW w:w="1520" w:type="dxa"/>
            <w:tcBorders>
              <w:top w:val="nil"/>
              <w:left w:val="nil"/>
              <w:bottom w:val="single" w:sz="4" w:space="0" w:color="auto"/>
              <w:right w:val="nil"/>
            </w:tcBorders>
            <w:shd w:val="clear" w:color="auto" w:fill="auto"/>
            <w:noWrap/>
            <w:vAlign w:val="bottom"/>
            <w:hideMark/>
          </w:tcPr>
          <w:p w14:paraId="1B7553D4" w14:textId="77777777" w:rsidR="00475C90" w:rsidRPr="00475C90" w:rsidRDefault="00475C90" w:rsidP="00475C90">
            <w:pPr>
              <w:jc w:val="right"/>
              <w:rPr>
                <w:rFonts w:ascii="Calibri" w:eastAsia="Times New Roman" w:hAnsi="Calibri" w:cs="Times New Roman"/>
                <w:color w:val="000000"/>
              </w:rPr>
            </w:pPr>
            <w:r w:rsidRPr="00475C90">
              <w:rPr>
                <w:rFonts w:ascii="Calibri" w:eastAsia="Times New Roman" w:hAnsi="Calibri" w:cs="Times New Roman"/>
                <w:color w:val="000000"/>
              </w:rPr>
              <w:t>1142</w:t>
            </w:r>
          </w:p>
        </w:tc>
        <w:tc>
          <w:tcPr>
            <w:tcW w:w="1520" w:type="dxa"/>
            <w:tcBorders>
              <w:top w:val="nil"/>
              <w:left w:val="nil"/>
              <w:bottom w:val="single" w:sz="4" w:space="0" w:color="auto"/>
              <w:right w:val="single" w:sz="4" w:space="0" w:color="auto"/>
            </w:tcBorders>
            <w:shd w:val="clear" w:color="auto" w:fill="auto"/>
            <w:noWrap/>
            <w:vAlign w:val="bottom"/>
            <w:hideMark/>
          </w:tcPr>
          <w:p w14:paraId="7F1DA7E1" w14:textId="77777777" w:rsidR="00475C90" w:rsidRPr="00475C90" w:rsidRDefault="00475C90" w:rsidP="00475C90">
            <w:pPr>
              <w:jc w:val="right"/>
              <w:rPr>
                <w:rFonts w:ascii="Calibri" w:eastAsia="Times New Roman" w:hAnsi="Calibri" w:cs="Times New Roman"/>
                <w:color w:val="000000"/>
              </w:rPr>
            </w:pPr>
            <w:r w:rsidRPr="00475C90">
              <w:rPr>
                <w:rFonts w:ascii="Calibri" w:eastAsia="Times New Roman" w:hAnsi="Calibri" w:cs="Times New Roman"/>
                <w:color w:val="000000"/>
              </w:rPr>
              <w:t>2678</w:t>
            </w:r>
          </w:p>
        </w:tc>
      </w:tr>
    </w:tbl>
    <w:p w14:paraId="36A720B5" w14:textId="77777777" w:rsidR="000A13A2" w:rsidRDefault="000A13A2" w:rsidP="00A220D6">
      <w:pPr>
        <w:spacing w:line="480" w:lineRule="auto"/>
      </w:pPr>
    </w:p>
    <w:p w14:paraId="449E9F83" w14:textId="77777777" w:rsidR="00A220D6" w:rsidRDefault="00570D6A" w:rsidP="00A220D6">
      <w:pPr>
        <w:spacing w:line="480" w:lineRule="auto"/>
      </w:pPr>
      <w:r>
        <w:tab/>
        <w:t>Looking at students who are in the remaining 33.1%, who may be like so many other students- they have to go par-time.  Studies show these students are half as likely to finish college.  This, in quanti</w:t>
      </w:r>
      <w:r w:rsidR="00D60059">
        <w:t>ta</w:t>
      </w:r>
      <w:r>
        <w:t xml:space="preserve">tive reasoning, we would call </w:t>
      </w:r>
      <w:r>
        <w:rPr>
          <w:b/>
        </w:rPr>
        <w:t>statistically significant,</w:t>
      </w:r>
      <w:r>
        <w:t xml:space="preserve"> which means this is unlikely to have occurred by chance.  </w:t>
      </w:r>
      <w:r w:rsidR="00CC02AA">
        <w:t>These things do not occur by ch</w:t>
      </w:r>
      <w:r w:rsidR="00D60059">
        <w:t xml:space="preserve">ance.  The reason of this being, shown in a study with a </w:t>
      </w:r>
      <w:r w:rsidR="00D60059">
        <w:rPr>
          <w:b/>
        </w:rPr>
        <w:t xml:space="preserve">convenience sample, </w:t>
      </w:r>
      <w:r w:rsidR="00D60059">
        <w:t xml:space="preserve">taken on campuses of currently enrolled college students, show that </w:t>
      </w:r>
      <w:r w:rsidR="00CC02AA">
        <w:t xml:space="preserve">students eventually drop out with other obligations such as starting a family, getting married, not having funding or backing to accept student loans, boredom, and also stress and pressure may be a factor.  I have represented the other 33.1% of students in a table below.  </w:t>
      </w:r>
    </w:p>
    <w:p w14:paraId="145A43AD" w14:textId="77777777" w:rsidR="00A220D6" w:rsidRDefault="00A220D6" w:rsidP="00A220D6">
      <w:pPr>
        <w:spacing w:line="480" w:lineRule="auto"/>
      </w:pPr>
    </w:p>
    <w:p w14:paraId="65E30A94" w14:textId="77777777" w:rsidR="00CC02AA" w:rsidRDefault="00CC02AA" w:rsidP="00A220D6">
      <w:pPr>
        <w:spacing w:line="480" w:lineRule="auto"/>
      </w:pPr>
    </w:p>
    <w:p w14:paraId="5219BB96" w14:textId="77777777" w:rsidR="00475C90" w:rsidRDefault="00475C90" w:rsidP="00A220D6">
      <w:pPr>
        <w:spacing w:line="480" w:lineRule="auto"/>
      </w:pPr>
    </w:p>
    <w:tbl>
      <w:tblPr>
        <w:tblW w:w="8660" w:type="dxa"/>
        <w:tblInd w:w="93" w:type="dxa"/>
        <w:tblLook w:val="04A0" w:firstRow="1" w:lastRow="0" w:firstColumn="1" w:lastColumn="0" w:noHBand="0" w:noVBand="1"/>
      </w:tblPr>
      <w:tblGrid>
        <w:gridCol w:w="3687"/>
        <w:gridCol w:w="2502"/>
        <w:gridCol w:w="2471"/>
      </w:tblGrid>
      <w:tr w:rsidR="00475C90" w:rsidRPr="00475C90" w14:paraId="3A2F0BCD" w14:textId="77777777" w:rsidTr="00475C90">
        <w:trPr>
          <w:trHeight w:val="360"/>
        </w:trPr>
        <w:tc>
          <w:tcPr>
            <w:tcW w:w="3687" w:type="dxa"/>
            <w:tcBorders>
              <w:top w:val="single" w:sz="4" w:space="0" w:color="auto"/>
              <w:left w:val="single" w:sz="4" w:space="0" w:color="auto"/>
              <w:bottom w:val="single" w:sz="4" w:space="0" w:color="auto"/>
              <w:right w:val="nil"/>
            </w:tcBorders>
            <w:shd w:val="clear" w:color="auto" w:fill="auto"/>
            <w:noWrap/>
            <w:vAlign w:val="bottom"/>
            <w:hideMark/>
          </w:tcPr>
          <w:p w14:paraId="403E51F1" w14:textId="77777777" w:rsidR="00475C90" w:rsidRPr="00475C90" w:rsidRDefault="00475C90" w:rsidP="00475C90">
            <w:pPr>
              <w:rPr>
                <w:rFonts w:ascii="Calibri" w:eastAsia="Times New Roman" w:hAnsi="Calibri" w:cs="Times New Roman"/>
                <w:b/>
                <w:bCs/>
                <w:color w:val="000000"/>
              </w:rPr>
            </w:pPr>
            <w:r w:rsidRPr="00475C90">
              <w:rPr>
                <w:rFonts w:ascii="Calibri" w:eastAsia="Times New Roman" w:hAnsi="Calibri" w:cs="Times New Roman"/>
                <w:b/>
                <w:bCs/>
                <w:color w:val="000000"/>
              </w:rPr>
              <w:t># of students enrolled</w:t>
            </w:r>
          </w:p>
        </w:tc>
        <w:tc>
          <w:tcPr>
            <w:tcW w:w="2502" w:type="dxa"/>
            <w:tcBorders>
              <w:top w:val="single" w:sz="4" w:space="0" w:color="auto"/>
              <w:left w:val="nil"/>
              <w:bottom w:val="single" w:sz="4" w:space="0" w:color="auto"/>
              <w:right w:val="nil"/>
            </w:tcBorders>
            <w:shd w:val="clear" w:color="auto" w:fill="auto"/>
            <w:noWrap/>
            <w:vAlign w:val="bottom"/>
            <w:hideMark/>
          </w:tcPr>
          <w:p w14:paraId="31DA6C55" w14:textId="77777777" w:rsidR="00475C90" w:rsidRPr="00475C90" w:rsidRDefault="00475C90" w:rsidP="00475C90">
            <w:pPr>
              <w:rPr>
                <w:rFonts w:ascii="Calibri" w:eastAsia="Times New Roman" w:hAnsi="Calibri" w:cs="Times New Roman"/>
                <w:b/>
                <w:bCs/>
                <w:color w:val="000000"/>
              </w:rPr>
            </w:pPr>
            <w:r w:rsidRPr="00475C90">
              <w:rPr>
                <w:rFonts w:ascii="Calibri" w:eastAsia="Times New Roman" w:hAnsi="Calibri" w:cs="Times New Roman"/>
                <w:b/>
                <w:bCs/>
                <w:color w:val="000000"/>
              </w:rPr>
              <w:t xml:space="preserve">% grad in 6+ </w:t>
            </w:r>
            <w:proofErr w:type="spellStart"/>
            <w:r w:rsidRPr="00475C90">
              <w:rPr>
                <w:rFonts w:ascii="Calibri" w:eastAsia="Times New Roman" w:hAnsi="Calibri" w:cs="Times New Roman"/>
                <w:b/>
                <w:bCs/>
                <w:color w:val="000000"/>
              </w:rPr>
              <w:t>yrs</w:t>
            </w:r>
            <w:proofErr w:type="spellEnd"/>
          </w:p>
        </w:tc>
        <w:tc>
          <w:tcPr>
            <w:tcW w:w="2471" w:type="dxa"/>
            <w:tcBorders>
              <w:top w:val="single" w:sz="4" w:space="0" w:color="auto"/>
              <w:left w:val="nil"/>
              <w:bottom w:val="single" w:sz="4" w:space="0" w:color="auto"/>
              <w:right w:val="single" w:sz="4" w:space="0" w:color="auto"/>
            </w:tcBorders>
            <w:shd w:val="clear" w:color="auto" w:fill="auto"/>
            <w:noWrap/>
            <w:vAlign w:val="bottom"/>
            <w:hideMark/>
          </w:tcPr>
          <w:p w14:paraId="237AD44B" w14:textId="77777777" w:rsidR="00475C90" w:rsidRPr="00475C90" w:rsidRDefault="00475C90" w:rsidP="00475C90">
            <w:pPr>
              <w:rPr>
                <w:rFonts w:ascii="Calibri" w:eastAsia="Times New Roman" w:hAnsi="Calibri" w:cs="Times New Roman"/>
                <w:b/>
                <w:bCs/>
                <w:color w:val="000000"/>
              </w:rPr>
            </w:pPr>
            <w:r w:rsidRPr="00475C90">
              <w:rPr>
                <w:rFonts w:ascii="Calibri" w:eastAsia="Times New Roman" w:hAnsi="Calibri" w:cs="Times New Roman"/>
                <w:b/>
                <w:bCs/>
                <w:color w:val="000000"/>
              </w:rPr>
              <w:t xml:space="preserve"># grad in 6+ </w:t>
            </w:r>
            <w:proofErr w:type="spellStart"/>
            <w:r w:rsidRPr="00475C90">
              <w:rPr>
                <w:rFonts w:ascii="Calibri" w:eastAsia="Times New Roman" w:hAnsi="Calibri" w:cs="Times New Roman"/>
                <w:b/>
                <w:bCs/>
                <w:color w:val="000000"/>
              </w:rPr>
              <w:t>rs</w:t>
            </w:r>
            <w:proofErr w:type="spellEnd"/>
          </w:p>
        </w:tc>
      </w:tr>
      <w:tr w:rsidR="00475C90" w:rsidRPr="00475C90" w14:paraId="4A43A662" w14:textId="77777777" w:rsidTr="00475C90">
        <w:trPr>
          <w:trHeight w:val="360"/>
        </w:trPr>
        <w:tc>
          <w:tcPr>
            <w:tcW w:w="3687" w:type="dxa"/>
            <w:tcBorders>
              <w:top w:val="nil"/>
              <w:left w:val="single" w:sz="4" w:space="0" w:color="auto"/>
              <w:bottom w:val="single" w:sz="4" w:space="0" w:color="auto"/>
              <w:right w:val="nil"/>
            </w:tcBorders>
            <w:shd w:val="clear" w:color="auto" w:fill="auto"/>
            <w:noWrap/>
            <w:vAlign w:val="bottom"/>
            <w:hideMark/>
          </w:tcPr>
          <w:p w14:paraId="39E4870C" w14:textId="77777777" w:rsidR="00475C90" w:rsidRPr="00475C90" w:rsidRDefault="00475C90" w:rsidP="00475C90">
            <w:pPr>
              <w:jc w:val="right"/>
              <w:rPr>
                <w:rFonts w:ascii="Calibri" w:eastAsia="Times New Roman" w:hAnsi="Calibri" w:cs="Times New Roman"/>
                <w:color w:val="000000"/>
              </w:rPr>
            </w:pPr>
            <w:r w:rsidRPr="00475C90">
              <w:rPr>
                <w:rFonts w:ascii="Calibri" w:eastAsia="Times New Roman" w:hAnsi="Calibri" w:cs="Times New Roman"/>
                <w:color w:val="000000"/>
              </w:rPr>
              <w:t>5710</w:t>
            </w:r>
          </w:p>
        </w:tc>
        <w:tc>
          <w:tcPr>
            <w:tcW w:w="2502" w:type="dxa"/>
            <w:tcBorders>
              <w:top w:val="nil"/>
              <w:left w:val="nil"/>
              <w:bottom w:val="single" w:sz="4" w:space="0" w:color="auto"/>
              <w:right w:val="nil"/>
            </w:tcBorders>
            <w:shd w:val="clear" w:color="auto" w:fill="auto"/>
            <w:noWrap/>
            <w:vAlign w:val="bottom"/>
            <w:hideMark/>
          </w:tcPr>
          <w:p w14:paraId="0F1DAD75" w14:textId="77777777" w:rsidR="00475C90" w:rsidRPr="00475C90" w:rsidRDefault="00475C90" w:rsidP="00475C90">
            <w:pPr>
              <w:jc w:val="right"/>
              <w:rPr>
                <w:rFonts w:ascii="Calibri" w:eastAsia="Times New Roman" w:hAnsi="Calibri" w:cs="Times New Roman"/>
                <w:color w:val="000000"/>
              </w:rPr>
            </w:pPr>
            <w:r w:rsidRPr="00475C90">
              <w:rPr>
                <w:rFonts w:ascii="Calibri" w:eastAsia="Times New Roman" w:hAnsi="Calibri" w:cs="Times New Roman"/>
                <w:color w:val="000000"/>
              </w:rPr>
              <w:t>33.10%</w:t>
            </w:r>
          </w:p>
        </w:tc>
        <w:tc>
          <w:tcPr>
            <w:tcW w:w="2471" w:type="dxa"/>
            <w:tcBorders>
              <w:top w:val="nil"/>
              <w:left w:val="nil"/>
              <w:bottom w:val="single" w:sz="4" w:space="0" w:color="auto"/>
              <w:right w:val="single" w:sz="4" w:space="0" w:color="auto"/>
            </w:tcBorders>
            <w:shd w:val="clear" w:color="auto" w:fill="auto"/>
            <w:noWrap/>
            <w:vAlign w:val="bottom"/>
            <w:hideMark/>
          </w:tcPr>
          <w:p w14:paraId="009409AB" w14:textId="77777777" w:rsidR="00475C90" w:rsidRPr="00475C90" w:rsidRDefault="00475C90" w:rsidP="00475C90">
            <w:pPr>
              <w:jc w:val="right"/>
              <w:rPr>
                <w:rFonts w:ascii="Calibri" w:eastAsia="Times New Roman" w:hAnsi="Calibri" w:cs="Times New Roman"/>
                <w:color w:val="000000"/>
              </w:rPr>
            </w:pPr>
            <w:r w:rsidRPr="00475C90">
              <w:rPr>
                <w:rFonts w:ascii="Calibri" w:eastAsia="Times New Roman" w:hAnsi="Calibri" w:cs="Times New Roman"/>
                <w:color w:val="000000"/>
              </w:rPr>
              <w:t>1844</w:t>
            </w:r>
          </w:p>
        </w:tc>
      </w:tr>
    </w:tbl>
    <w:p w14:paraId="2052DF76" w14:textId="77777777" w:rsidR="004B4B29" w:rsidRPr="00570D6A" w:rsidRDefault="004B4B29" w:rsidP="00A220D6">
      <w:pPr>
        <w:spacing w:line="480" w:lineRule="auto"/>
      </w:pPr>
    </w:p>
    <w:p w14:paraId="2653795A" w14:textId="77777777" w:rsidR="004B4B29" w:rsidRDefault="004B4B29" w:rsidP="00A220D6">
      <w:pPr>
        <w:spacing w:line="480" w:lineRule="auto"/>
      </w:pPr>
    </w:p>
    <w:p w14:paraId="6B63301C" w14:textId="77777777" w:rsidR="003F4FFF" w:rsidRDefault="004B4B29" w:rsidP="00A220D6">
      <w:pPr>
        <w:spacing w:line="480" w:lineRule="auto"/>
      </w:pPr>
      <w:r>
        <w:tab/>
      </w:r>
      <w:r w:rsidR="003F4FFF">
        <w:t xml:space="preserve">Representing in graph form, you can see the slightly right-skewed pattern of the peak of students graduating at about 6 years, and it declining from there.  </w:t>
      </w:r>
    </w:p>
    <w:p w14:paraId="573987C6" w14:textId="77777777" w:rsidR="003F4FFF" w:rsidRDefault="003F4FFF" w:rsidP="00A220D6">
      <w:pPr>
        <w:spacing w:line="480" w:lineRule="auto"/>
      </w:pPr>
    </w:p>
    <w:p w14:paraId="551A9C75" w14:textId="77777777" w:rsidR="003F4FFF" w:rsidRDefault="003F4FFF" w:rsidP="00A220D6">
      <w:pPr>
        <w:spacing w:line="480" w:lineRule="auto"/>
      </w:pPr>
      <w:r w:rsidRPr="003F4FFF">
        <w:rPr>
          <w:noProof/>
          <w:lang w:eastAsia="en-US"/>
        </w:rPr>
        <w:drawing>
          <wp:inline distT="0" distB="0" distL="0" distR="0" wp14:anchorId="4D465082" wp14:editId="1D8B60DF">
            <wp:extent cx="4572000" cy="2743200"/>
            <wp:effectExtent l="25400" t="25400" r="0" b="0"/>
            <wp:docPr id="1" name="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8F1130F" w14:textId="77777777" w:rsidR="003F4FFF" w:rsidRDefault="003F4FFF" w:rsidP="00A220D6">
      <w:pPr>
        <w:spacing w:line="480" w:lineRule="auto"/>
      </w:pPr>
    </w:p>
    <w:p w14:paraId="53752F7E" w14:textId="77777777" w:rsidR="00C33430" w:rsidRDefault="00C33430" w:rsidP="00A220D6">
      <w:pPr>
        <w:spacing w:line="480" w:lineRule="auto"/>
      </w:pPr>
      <w:r>
        <w:t xml:space="preserve">Viewing this data, we can see that there is a </w:t>
      </w:r>
      <w:r w:rsidRPr="00132E04">
        <w:rPr>
          <w:b/>
        </w:rPr>
        <w:t>positive correlation</w:t>
      </w:r>
      <w:r>
        <w:t xml:space="preserve"> between 4-6 years and the number of graduates, but a </w:t>
      </w:r>
      <w:r w:rsidRPr="00132E04">
        <w:rPr>
          <w:b/>
        </w:rPr>
        <w:t>negative correlation</w:t>
      </w:r>
      <w:r>
        <w:t xml:space="preserve"> after 6+ years of attending school.  </w:t>
      </w:r>
      <w:r w:rsidR="00475C90">
        <w:t xml:space="preserve"> This graph is highly </w:t>
      </w:r>
      <w:r w:rsidR="00475C90">
        <w:rPr>
          <w:b/>
        </w:rPr>
        <w:t>right skewed.</w:t>
      </w:r>
      <w:r w:rsidR="003F4FFF">
        <w:tab/>
      </w:r>
    </w:p>
    <w:p w14:paraId="51ABD727" w14:textId="77777777" w:rsidR="007104C7" w:rsidRDefault="007104C7" w:rsidP="00A220D6">
      <w:pPr>
        <w:spacing w:line="480" w:lineRule="auto"/>
        <w:ind w:firstLine="720"/>
      </w:pPr>
      <w:r>
        <w:t xml:space="preserve">But, the question still lingers… is it all worth it? </w:t>
      </w:r>
    </w:p>
    <w:p w14:paraId="4869DFF7" w14:textId="77777777" w:rsidR="007104C7" w:rsidRDefault="007104C7" w:rsidP="00A220D6">
      <w:pPr>
        <w:spacing w:line="480" w:lineRule="auto"/>
      </w:pPr>
    </w:p>
    <w:p w14:paraId="20C1D6AE" w14:textId="77777777" w:rsidR="00132E04" w:rsidRDefault="007104C7" w:rsidP="00A220D6">
      <w:pPr>
        <w:spacing w:line="480" w:lineRule="auto"/>
        <w:ind w:firstLine="720"/>
      </w:pPr>
      <w:r>
        <w:t>A question has been raised recently, which has extensive and significant merit.  College is not worth the value we put into it compared to day</w:t>
      </w:r>
      <w:r w:rsidR="00077525">
        <w:t xml:space="preserve">s gone by- the bachelors degrees awarded in 2013, compared to 1973, are of less value to a person than they were 40 years ago.  It isn’t as sacred of a ‘club’ anymore, granting those students in 2013 a higher expectation to obtain a degree just to fit in with everyone else- as it is no longer seen as going above and beyond.  A master’s degree has become the new higher education, which is valued more.  </w:t>
      </w:r>
    </w:p>
    <w:p w14:paraId="4755A3C8" w14:textId="77777777" w:rsidR="00132E04" w:rsidRDefault="00132E04" w:rsidP="00A220D6">
      <w:pPr>
        <w:spacing w:line="480" w:lineRule="auto"/>
        <w:ind w:firstLine="720"/>
      </w:pPr>
    </w:p>
    <w:p w14:paraId="3B790FF1" w14:textId="77777777" w:rsidR="000B52B1" w:rsidRDefault="0044707B" w:rsidP="00A220D6">
      <w:pPr>
        <w:spacing w:line="480" w:lineRule="auto"/>
        <w:ind w:firstLine="720"/>
      </w:pPr>
      <w:r>
        <w:t xml:space="preserve">Debt </w:t>
      </w:r>
      <w:proofErr w:type="spellStart"/>
      <w:r>
        <w:t>vs</w:t>
      </w:r>
      <w:proofErr w:type="spellEnd"/>
      <w:r>
        <w:t xml:space="preserve"> reward is where our value for our money lies.  On average, a student who takes a job in their area of study after graduation with a bachelor degre</w:t>
      </w:r>
      <w:r w:rsidR="005D7B5C">
        <w:t>e earns $49,450/year.  This is the</w:t>
      </w:r>
      <w:r>
        <w:t xml:space="preserve"> average between humanities majors and engineering majors.  </w:t>
      </w:r>
      <w:r w:rsidR="001147C4">
        <w:t>As previously mentioned, assuming a college graduate financed their entire education, an average debt between public 4-year and pr</w:t>
      </w:r>
      <w:r w:rsidR="005D7B5C">
        <w:t>ivate 4-year tuition over the 4-</w:t>
      </w:r>
      <w:r w:rsidR="001147C4">
        <w:t xml:space="preserve">year period (assuming they graduate in that amount of time) would be $110,000.00.  These loans are capped to be paid back at a maximum of 15% of your total income per month.  Going with a 10-year payment plan, and taking $49,450/12 (assuming before taxes) = $4120.00 a month to spend.  15% of that would be $618 (may be a little steep, but for math purposes lets stick with it.)  At a current rate of 6.8%, using a </w:t>
      </w:r>
      <w:r w:rsidR="001147C4" w:rsidRPr="005D7B5C">
        <w:rPr>
          <w:b/>
        </w:rPr>
        <w:t>compound interest formula</w:t>
      </w:r>
      <w:r w:rsidR="001147C4">
        <w:t xml:space="preserve">, the total amount paid over a </w:t>
      </w:r>
      <w:r w:rsidR="00E83660">
        <w:t>10-year period would be $212,</w:t>
      </w:r>
      <w:r w:rsidR="000B52B1">
        <w:t xml:space="preserve">75.89.  This massive amount, </w:t>
      </w:r>
      <w:r w:rsidR="005D7B5C">
        <w:t>almost double the original, seems daunting. But, this</w:t>
      </w:r>
      <w:r w:rsidR="000B52B1">
        <w:t xml:space="preserve"> </w:t>
      </w:r>
      <w:r w:rsidR="000B52B1">
        <w:rPr>
          <w:b/>
        </w:rPr>
        <w:t xml:space="preserve">does prove that college is essentially worth the money.  </w:t>
      </w:r>
      <w:r w:rsidR="000B52B1">
        <w:t xml:space="preserve">Let me show you how.  </w:t>
      </w:r>
    </w:p>
    <w:p w14:paraId="2E6553B0" w14:textId="77777777" w:rsidR="000B52B1" w:rsidRDefault="000B52B1" w:rsidP="00A220D6">
      <w:pPr>
        <w:spacing w:line="480" w:lineRule="auto"/>
        <w:ind w:firstLine="720"/>
      </w:pPr>
    </w:p>
    <w:p w14:paraId="00485731" w14:textId="77777777" w:rsidR="006C1ADD" w:rsidRDefault="006C1ADD" w:rsidP="00A220D6">
      <w:pPr>
        <w:spacing w:line="480" w:lineRule="auto"/>
        <w:ind w:firstLine="720"/>
      </w:pPr>
      <w:r w:rsidRPr="006C1ADD">
        <w:rPr>
          <w:noProof/>
          <w:lang w:eastAsia="en-US"/>
        </w:rPr>
        <w:drawing>
          <wp:inline distT="0" distB="0" distL="0" distR="0" wp14:anchorId="07101618" wp14:editId="0F2C4A59">
            <wp:extent cx="4572000" cy="2743200"/>
            <wp:effectExtent l="25400" t="25400" r="0" b="0"/>
            <wp:docPr id="5" name="C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2459484" w14:textId="10114032" w:rsidR="000B52B1" w:rsidRDefault="000B52B1" w:rsidP="00A220D6">
      <w:pPr>
        <w:spacing w:line="480" w:lineRule="auto"/>
        <w:ind w:firstLine="720"/>
      </w:pPr>
      <w:r>
        <w:t>A high school graduate’s average yearly salary is $23,233.00, compared to a college graduate’s annual salary, being $49,450.   The difference between these two yearly is $26,217.00.  It would take less than 4 years of your life to make up the difference in salary when graduated with a college bachelor’s degree</w:t>
      </w:r>
      <w:r w:rsidR="002F16E1">
        <w:t xml:space="preserve"> (assuming you used the difference between the two to solely pay debt)</w:t>
      </w:r>
      <w:r>
        <w:t xml:space="preserve">.  Even with repayment, the 40+ years ahead before retirement will show a quality of life far superior in savings, financial stability, and retirement funds compared to those with no college degree. </w:t>
      </w:r>
    </w:p>
    <w:p w14:paraId="725F821D" w14:textId="77777777" w:rsidR="000B52B1" w:rsidRDefault="000B52B1" w:rsidP="00A220D6">
      <w:pPr>
        <w:spacing w:line="480" w:lineRule="auto"/>
        <w:ind w:firstLine="720"/>
      </w:pPr>
    </w:p>
    <w:p w14:paraId="550F8BFE" w14:textId="77777777" w:rsidR="006C1ADD" w:rsidRDefault="000B52B1" w:rsidP="00A220D6">
      <w:pPr>
        <w:spacing w:line="480" w:lineRule="auto"/>
        <w:ind w:firstLine="720"/>
      </w:pPr>
      <w:r>
        <w:t xml:space="preserve">Who knows, with all that extra cash, maybe we can afford to send our children and grandchildren to college- and the debt </w:t>
      </w:r>
      <w:r w:rsidR="00AD54CA">
        <w:t xml:space="preserve">on their shoulders </w:t>
      </w:r>
      <w:r>
        <w:t xml:space="preserve">will be non-existent.  Giving the future generations a brighter outlook, with unlimited potential for success.  </w:t>
      </w:r>
    </w:p>
    <w:p w14:paraId="507A7A0C" w14:textId="77777777" w:rsidR="006C1ADD" w:rsidRDefault="006C1ADD" w:rsidP="00A220D6">
      <w:pPr>
        <w:spacing w:line="480" w:lineRule="auto"/>
        <w:ind w:firstLine="720"/>
      </w:pPr>
    </w:p>
    <w:p w14:paraId="05A8F1FC" w14:textId="77777777" w:rsidR="006C1ADD" w:rsidRDefault="006C1ADD" w:rsidP="00A220D6">
      <w:pPr>
        <w:spacing w:line="480" w:lineRule="auto"/>
        <w:ind w:firstLine="720"/>
      </w:pPr>
    </w:p>
    <w:p w14:paraId="3D57F8EF" w14:textId="77777777" w:rsidR="006C1ADD" w:rsidRDefault="006C1ADD" w:rsidP="00A220D6">
      <w:pPr>
        <w:spacing w:line="480" w:lineRule="auto"/>
        <w:ind w:firstLine="720"/>
      </w:pPr>
    </w:p>
    <w:p w14:paraId="72F5BEFD" w14:textId="77777777" w:rsidR="00C01AFD" w:rsidRDefault="006C1ADD" w:rsidP="006C1ADD">
      <w:pPr>
        <w:spacing w:line="480" w:lineRule="auto"/>
        <w:ind w:firstLine="720"/>
        <w:jc w:val="center"/>
      </w:pPr>
      <w:r>
        <w:t>Conclusion</w:t>
      </w:r>
    </w:p>
    <w:p w14:paraId="58ACEBC4" w14:textId="77777777" w:rsidR="00C01AFD" w:rsidRDefault="00C01AFD" w:rsidP="00A220D6">
      <w:pPr>
        <w:spacing w:line="480" w:lineRule="auto"/>
        <w:ind w:firstLine="720"/>
      </w:pPr>
    </w:p>
    <w:p w14:paraId="7CDDA1C8" w14:textId="77777777" w:rsidR="006C1ADD" w:rsidRDefault="00C01AFD" w:rsidP="00A220D6">
      <w:pPr>
        <w:spacing w:line="480" w:lineRule="auto"/>
        <w:ind w:firstLine="720"/>
      </w:pPr>
      <w:r>
        <w:t>These numbers and calculations of averages, ranges, likelihoods, probabilities, and happenings wouldn’t be possible without those who took the time to figure them out and calculate them- using all these formulas</w:t>
      </w:r>
      <w:r w:rsidR="006C1ADD">
        <w:t>,</w:t>
      </w:r>
      <w:r>
        <w:t xml:space="preserve"> which have changed the world.  </w:t>
      </w:r>
    </w:p>
    <w:p w14:paraId="5D945EDB" w14:textId="77777777" w:rsidR="000B52B1" w:rsidRDefault="006C1ADD" w:rsidP="00A220D6">
      <w:pPr>
        <w:spacing w:line="480" w:lineRule="auto"/>
        <w:ind w:firstLine="720"/>
      </w:pPr>
      <w:r>
        <w:t xml:space="preserve">My reaction to these numbers and findings makes it just a bit easier to keep pushing forward through college, as I will be the first generation of college graduates in my family.  These interest formulas, along with data collection and graphing truly shows the value of an education, even if it is a long-time coming, and even if it drains our pockets for 10 years afterwards.  The quality of our lives as people is improving with the gains of knowledge.  Our technology begins to be outdated before we can put it through production, medications are saving lives, and physiological studies of human nature are changing the way we think and feel and look at things.  Our world becomes a better place because of it.  </w:t>
      </w:r>
    </w:p>
    <w:p w14:paraId="2007D24D" w14:textId="77777777" w:rsidR="00D45A53" w:rsidRDefault="00D45A53" w:rsidP="00077525">
      <w:pPr>
        <w:ind w:firstLine="720"/>
      </w:pPr>
    </w:p>
    <w:p w14:paraId="671B862C" w14:textId="77777777" w:rsidR="00D45A53" w:rsidRDefault="00D45A53" w:rsidP="00077525">
      <w:pPr>
        <w:ind w:firstLine="720"/>
      </w:pPr>
    </w:p>
    <w:p w14:paraId="25F73AA6" w14:textId="77777777" w:rsidR="00D45A53" w:rsidRDefault="00D45A53" w:rsidP="00077525">
      <w:pPr>
        <w:ind w:firstLine="720"/>
      </w:pPr>
    </w:p>
    <w:p w14:paraId="1891C507" w14:textId="77777777" w:rsidR="00D45A53" w:rsidRDefault="00D45A53" w:rsidP="00077525">
      <w:pPr>
        <w:ind w:firstLine="720"/>
      </w:pPr>
    </w:p>
    <w:p w14:paraId="2B406567" w14:textId="77777777" w:rsidR="00D45A53" w:rsidRDefault="00D45A53" w:rsidP="00077525">
      <w:pPr>
        <w:ind w:firstLine="720"/>
      </w:pPr>
    </w:p>
    <w:p w14:paraId="607EDB4F" w14:textId="77777777" w:rsidR="00D45A53" w:rsidRDefault="00D45A53" w:rsidP="00077525">
      <w:pPr>
        <w:ind w:firstLine="720"/>
      </w:pPr>
    </w:p>
    <w:p w14:paraId="7DB05D0E" w14:textId="77777777" w:rsidR="00D45A53" w:rsidRDefault="00D45A53" w:rsidP="00077525">
      <w:pPr>
        <w:ind w:firstLine="720"/>
      </w:pPr>
    </w:p>
    <w:p w14:paraId="71EEEFD9" w14:textId="77777777" w:rsidR="00D45A53" w:rsidRDefault="00D45A53" w:rsidP="00077525">
      <w:pPr>
        <w:ind w:firstLine="720"/>
      </w:pPr>
    </w:p>
    <w:p w14:paraId="76744B25" w14:textId="77777777" w:rsidR="00D45A53" w:rsidRDefault="00D45A53" w:rsidP="00077525">
      <w:pPr>
        <w:ind w:firstLine="720"/>
      </w:pPr>
    </w:p>
    <w:p w14:paraId="6673B942" w14:textId="77777777" w:rsidR="00D45A53" w:rsidRDefault="00D45A53" w:rsidP="00077525">
      <w:pPr>
        <w:ind w:firstLine="720"/>
      </w:pPr>
    </w:p>
    <w:p w14:paraId="00970BB2" w14:textId="77777777" w:rsidR="00D45A53" w:rsidRDefault="00D45A53" w:rsidP="00077525">
      <w:pPr>
        <w:ind w:firstLine="720"/>
      </w:pPr>
    </w:p>
    <w:p w14:paraId="3DA862A9" w14:textId="77777777" w:rsidR="00D45A53" w:rsidRDefault="00D45A53" w:rsidP="00077525">
      <w:pPr>
        <w:ind w:firstLine="720"/>
      </w:pPr>
    </w:p>
    <w:p w14:paraId="7FDDD3AB" w14:textId="77777777" w:rsidR="00D45A53" w:rsidRDefault="00D45A53" w:rsidP="00077525">
      <w:pPr>
        <w:ind w:firstLine="720"/>
      </w:pPr>
    </w:p>
    <w:p w14:paraId="7C0E5076" w14:textId="77777777" w:rsidR="00D45A53" w:rsidRDefault="00D45A53" w:rsidP="00077525">
      <w:pPr>
        <w:ind w:firstLine="720"/>
      </w:pPr>
    </w:p>
    <w:p w14:paraId="4C31BD1F" w14:textId="77777777" w:rsidR="00D45A53" w:rsidRDefault="00D45A53" w:rsidP="00077525">
      <w:pPr>
        <w:ind w:firstLine="720"/>
      </w:pPr>
    </w:p>
    <w:p w14:paraId="2B312AA6" w14:textId="77777777" w:rsidR="00D45A53" w:rsidRDefault="00D45A53" w:rsidP="00077525">
      <w:pPr>
        <w:ind w:firstLine="720"/>
      </w:pPr>
    </w:p>
    <w:p w14:paraId="183DFAB9" w14:textId="77777777" w:rsidR="00D45A53" w:rsidRDefault="00D45A53" w:rsidP="00D45A53">
      <w:r>
        <w:t>References/ Sources Cited</w:t>
      </w:r>
      <w:r>
        <w:tab/>
      </w:r>
    </w:p>
    <w:p w14:paraId="1CC84B93" w14:textId="77777777" w:rsidR="00D45A53" w:rsidRDefault="00D45A53" w:rsidP="00D45A53"/>
    <w:p w14:paraId="4B07FB00" w14:textId="77777777" w:rsidR="00D45A53" w:rsidRDefault="003C6FA3" w:rsidP="00D45A53">
      <w:hyperlink r:id="rId7" w:history="1">
        <w:r w:rsidR="00D45A53" w:rsidRPr="00BD5140">
          <w:rPr>
            <w:rStyle w:val="Hyperlink"/>
          </w:rPr>
          <w:t>http://www.usnews.com/opinion/articles/2010/08/24/the-average-cost-of-a-us-college-education</w:t>
        </w:r>
      </w:hyperlink>
    </w:p>
    <w:p w14:paraId="0C351C79" w14:textId="77777777" w:rsidR="00D45A53" w:rsidRDefault="00D45A53" w:rsidP="00D45A53"/>
    <w:p w14:paraId="6C920FE4" w14:textId="77777777" w:rsidR="00D45A53" w:rsidRDefault="00D45A53" w:rsidP="00D45A53"/>
    <w:p w14:paraId="3A789809" w14:textId="77777777" w:rsidR="00D45A53" w:rsidRDefault="003C6FA3" w:rsidP="00D45A53">
      <w:hyperlink r:id="rId8" w:anchor="state=UT&amp;sector=public_four" w:history="1">
        <w:r w:rsidR="00D45A53" w:rsidRPr="00BD5140">
          <w:rPr>
            <w:rStyle w:val="Hyperlink"/>
          </w:rPr>
          <w:t>http://collegecompletion.chronicle.com/state/#state=UT&amp;sector=public_four</w:t>
        </w:r>
      </w:hyperlink>
    </w:p>
    <w:p w14:paraId="3F6D7500" w14:textId="77777777" w:rsidR="00D45A53" w:rsidRDefault="00D45A53" w:rsidP="00D45A53"/>
    <w:p w14:paraId="652E51C5" w14:textId="77777777" w:rsidR="00D45A53" w:rsidRDefault="00D45A53" w:rsidP="00D45A53"/>
    <w:p w14:paraId="3D03EB6D" w14:textId="77777777" w:rsidR="00D45A53" w:rsidRDefault="003C6FA3" w:rsidP="00D45A53">
      <w:hyperlink r:id="rId9" w:history="1">
        <w:r w:rsidR="00D45A53" w:rsidRPr="00BD5140">
          <w:rPr>
            <w:rStyle w:val="Hyperlink"/>
          </w:rPr>
          <w:t>http://money.cnn.com/2013/01/10/pf/college/graduate-salaries/index.html</w:t>
        </w:r>
      </w:hyperlink>
    </w:p>
    <w:p w14:paraId="5A6B8DE9" w14:textId="77777777" w:rsidR="00D45A53" w:rsidRDefault="00D45A53" w:rsidP="00D45A53"/>
    <w:p w14:paraId="6B301143" w14:textId="77777777" w:rsidR="00D45A53" w:rsidRDefault="003C6FA3" w:rsidP="00D45A53">
      <w:hyperlink r:id="rId10" w:history="1">
        <w:r w:rsidR="00D45A53" w:rsidRPr="00BD5140">
          <w:rPr>
            <w:rStyle w:val="Hyperlink"/>
          </w:rPr>
          <w:t>http://www.cesdp.nmhu.edu/youth-programs/docs/earnings.pdf\</w:t>
        </w:r>
      </w:hyperlink>
    </w:p>
    <w:p w14:paraId="2E132D94" w14:textId="77777777" w:rsidR="00D45A53" w:rsidRDefault="00D45A53" w:rsidP="00D45A53"/>
    <w:p w14:paraId="30C85285" w14:textId="77777777" w:rsidR="00D45A53" w:rsidRDefault="00D45A53" w:rsidP="00D45A53">
      <w:r>
        <w:t>Using &amp; Understanding Mathematics, A Quantitative Reasoning Approach, 5</w:t>
      </w:r>
      <w:r w:rsidRPr="00E20B73">
        <w:rPr>
          <w:vertAlign w:val="superscript"/>
        </w:rPr>
        <w:t>th</w:t>
      </w:r>
      <w:r>
        <w:t xml:space="preserve"> Edition (Jeffrey </w:t>
      </w:r>
      <w:proofErr w:type="spellStart"/>
      <w:r>
        <w:t>bennet</w:t>
      </w:r>
      <w:proofErr w:type="spellEnd"/>
      <w:r>
        <w:t>, William Briggs). 2011</w:t>
      </w:r>
      <w:r>
        <w:tab/>
      </w:r>
    </w:p>
    <w:p w14:paraId="1012844C" w14:textId="77777777" w:rsidR="000B52B1" w:rsidRDefault="000B52B1" w:rsidP="00077525">
      <w:pPr>
        <w:ind w:firstLine="720"/>
      </w:pPr>
    </w:p>
    <w:p w14:paraId="316A1221" w14:textId="77777777" w:rsidR="00A22AF9" w:rsidRPr="000B52B1" w:rsidRDefault="00A22AF9" w:rsidP="00077525">
      <w:pPr>
        <w:ind w:firstLine="720"/>
      </w:pPr>
    </w:p>
    <w:sectPr w:rsidR="00A22AF9" w:rsidRPr="000B52B1" w:rsidSect="00A22AF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722"/>
    <w:rsid w:val="00077525"/>
    <w:rsid w:val="000A13A2"/>
    <w:rsid w:val="000B52B1"/>
    <w:rsid w:val="000C1722"/>
    <w:rsid w:val="001147C4"/>
    <w:rsid w:val="00132E04"/>
    <w:rsid w:val="00295817"/>
    <w:rsid w:val="002C2AF6"/>
    <w:rsid w:val="002F16E1"/>
    <w:rsid w:val="003C6FA3"/>
    <w:rsid w:val="003F1B3C"/>
    <w:rsid w:val="003F4FFF"/>
    <w:rsid w:val="0044707B"/>
    <w:rsid w:val="00475C90"/>
    <w:rsid w:val="004B4B29"/>
    <w:rsid w:val="00537193"/>
    <w:rsid w:val="00570D6A"/>
    <w:rsid w:val="005D7B5C"/>
    <w:rsid w:val="00671C0A"/>
    <w:rsid w:val="006C1ADD"/>
    <w:rsid w:val="007104C7"/>
    <w:rsid w:val="00A220D6"/>
    <w:rsid w:val="00A22AF9"/>
    <w:rsid w:val="00A2609E"/>
    <w:rsid w:val="00AD54CA"/>
    <w:rsid w:val="00C01AFD"/>
    <w:rsid w:val="00C33430"/>
    <w:rsid w:val="00CC02AA"/>
    <w:rsid w:val="00D45A53"/>
    <w:rsid w:val="00D60059"/>
    <w:rsid w:val="00D808DA"/>
    <w:rsid w:val="00E540A8"/>
    <w:rsid w:val="00E83660"/>
    <w:rsid w:val="00EE0FB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926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5A53"/>
    <w:rPr>
      <w:color w:val="0000FF" w:themeColor="hyperlink"/>
      <w:u w:val="single"/>
    </w:rPr>
  </w:style>
  <w:style w:type="paragraph" w:styleId="BalloonText">
    <w:name w:val="Balloon Text"/>
    <w:basedOn w:val="Normal"/>
    <w:link w:val="BalloonTextChar"/>
    <w:uiPriority w:val="99"/>
    <w:semiHidden/>
    <w:unhideWhenUsed/>
    <w:rsid w:val="00D600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005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5A53"/>
    <w:rPr>
      <w:color w:val="0000FF" w:themeColor="hyperlink"/>
      <w:u w:val="single"/>
    </w:rPr>
  </w:style>
  <w:style w:type="paragraph" w:styleId="BalloonText">
    <w:name w:val="Balloon Text"/>
    <w:basedOn w:val="Normal"/>
    <w:link w:val="BalloonTextChar"/>
    <w:uiPriority w:val="99"/>
    <w:semiHidden/>
    <w:unhideWhenUsed/>
    <w:rsid w:val="00D600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005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90178">
      <w:bodyDiv w:val="1"/>
      <w:marLeft w:val="0"/>
      <w:marRight w:val="0"/>
      <w:marTop w:val="0"/>
      <w:marBottom w:val="0"/>
      <w:divBdr>
        <w:top w:val="none" w:sz="0" w:space="0" w:color="auto"/>
        <w:left w:val="none" w:sz="0" w:space="0" w:color="auto"/>
        <w:bottom w:val="none" w:sz="0" w:space="0" w:color="auto"/>
        <w:right w:val="none" w:sz="0" w:space="0" w:color="auto"/>
      </w:divBdr>
    </w:div>
    <w:div w:id="647906005">
      <w:bodyDiv w:val="1"/>
      <w:marLeft w:val="0"/>
      <w:marRight w:val="0"/>
      <w:marTop w:val="0"/>
      <w:marBottom w:val="0"/>
      <w:divBdr>
        <w:top w:val="none" w:sz="0" w:space="0" w:color="auto"/>
        <w:left w:val="none" w:sz="0" w:space="0" w:color="auto"/>
        <w:bottom w:val="none" w:sz="0" w:space="0" w:color="auto"/>
        <w:right w:val="none" w:sz="0" w:space="0" w:color="auto"/>
      </w:divBdr>
    </w:div>
    <w:div w:id="780761206">
      <w:bodyDiv w:val="1"/>
      <w:marLeft w:val="0"/>
      <w:marRight w:val="0"/>
      <w:marTop w:val="0"/>
      <w:marBottom w:val="0"/>
      <w:divBdr>
        <w:top w:val="none" w:sz="0" w:space="0" w:color="auto"/>
        <w:left w:val="none" w:sz="0" w:space="0" w:color="auto"/>
        <w:bottom w:val="none" w:sz="0" w:space="0" w:color="auto"/>
        <w:right w:val="none" w:sz="0" w:space="0" w:color="auto"/>
      </w:divBdr>
    </w:div>
    <w:div w:id="919170123">
      <w:bodyDiv w:val="1"/>
      <w:marLeft w:val="0"/>
      <w:marRight w:val="0"/>
      <w:marTop w:val="0"/>
      <w:marBottom w:val="0"/>
      <w:divBdr>
        <w:top w:val="none" w:sz="0" w:space="0" w:color="auto"/>
        <w:left w:val="none" w:sz="0" w:space="0" w:color="auto"/>
        <w:bottom w:val="none" w:sz="0" w:space="0" w:color="auto"/>
        <w:right w:val="none" w:sz="0" w:space="0" w:color="auto"/>
      </w:divBdr>
    </w:div>
    <w:div w:id="1079595340">
      <w:bodyDiv w:val="1"/>
      <w:marLeft w:val="0"/>
      <w:marRight w:val="0"/>
      <w:marTop w:val="0"/>
      <w:marBottom w:val="0"/>
      <w:divBdr>
        <w:top w:val="none" w:sz="0" w:space="0" w:color="auto"/>
        <w:left w:val="none" w:sz="0" w:space="0" w:color="auto"/>
        <w:bottom w:val="none" w:sz="0" w:space="0" w:color="auto"/>
        <w:right w:val="none" w:sz="0" w:space="0" w:color="auto"/>
      </w:divBdr>
    </w:div>
    <w:div w:id="13975104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hart" Target="charts/chart1.xml"/><Relationship Id="rId6" Type="http://schemas.openxmlformats.org/officeDocument/2006/relationships/chart" Target="charts/chart2.xml"/><Relationship Id="rId7" Type="http://schemas.openxmlformats.org/officeDocument/2006/relationships/hyperlink" Target="http://www.usnews.com/opinion/articles/2010/08/24/the-average-cost-of-a-us-college-education" TargetMode="External"/><Relationship Id="rId8" Type="http://schemas.openxmlformats.org/officeDocument/2006/relationships/hyperlink" Target="http://collegecompletion.chronicle.com/state/" TargetMode="External"/><Relationship Id="rId9" Type="http://schemas.openxmlformats.org/officeDocument/2006/relationships/hyperlink" Target="http://money.cnn.com/2013/01/10/pf/college/graduate-salaries/index.html" TargetMode="External"/><Relationship Id="rId10" Type="http://schemas.openxmlformats.org/officeDocument/2006/relationships/hyperlink" Target="http://www.cesdp.nmhu.edu/youth-programs/docs/earnings.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itle>
    <c:autoTitleDeleted val="0"/>
    <c:plotArea>
      <c:layout/>
      <c:areaChart>
        <c:grouping val="standard"/>
        <c:varyColors val="0"/>
        <c:ser>
          <c:idx val="0"/>
          <c:order val="0"/>
          <c:tx>
            <c:strRef>
              <c:f>Sheet1!$B$1</c:f>
              <c:strCache>
                <c:ptCount val="1"/>
                <c:pt idx="0">
                  <c:v>High School vs College Graduate Salary</c:v>
                </c:pt>
              </c:strCache>
            </c:strRef>
          </c:tx>
          <c:cat>
            <c:strRef>
              <c:f>Sheet1!$A$2:$A$4</c:f>
              <c:strCache>
                <c:ptCount val="2"/>
                <c:pt idx="0">
                  <c:v>High School</c:v>
                </c:pt>
                <c:pt idx="1">
                  <c:v>College</c:v>
                </c:pt>
              </c:strCache>
            </c:strRef>
          </c:cat>
          <c:val>
            <c:numRef>
              <c:f>Sheet1!$B$2:$B$4</c:f>
              <c:numCache>
                <c:formatCode>0.00%</c:formatCode>
                <c:ptCount val="3"/>
                <c:pt idx="0" formatCode="General">
                  <c:v>2320.0</c:v>
                </c:pt>
                <c:pt idx="1">
                  <c:v>49000.0</c:v>
                </c:pt>
              </c:numCache>
            </c:numRef>
          </c:val>
        </c:ser>
        <c:dLbls>
          <c:showLegendKey val="0"/>
          <c:showVal val="0"/>
          <c:showCatName val="0"/>
          <c:showSerName val="0"/>
          <c:showPercent val="0"/>
          <c:showBubbleSize val="0"/>
        </c:dLbls>
        <c:axId val="2070753736"/>
        <c:axId val="2055589048"/>
      </c:areaChart>
      <c:catAx>
        <c:axId val="2070753736"/>
        <c:scaling>
          <c:orientation val="minMax"/>
        </c:scaling>
        <c:delete val="0"/>
        <c:axPos val="b"/>
        <c:majorTickMark val="out"/>
        <c:minorTickMark val="none"/>
        <c:tickLblPos val="nextTo"/>
        <c:crossAx val="2055589048"/>
        <c:crosses val="autoZero"/>
        <c:auto val="1"/>
        <c:lblAlgn val="ctr"/>
        <c:lblOffset val="100"/>
        <c:noMultiLvlLbl val="0"/>
      </c:catAx>
      <c:valAx>
        <c:axId val="2055589048"/>
        <c:scaling>
          <c:orientation val="minMax"/>
        </c:scaling>
        <c:delete val="0"/>
        <c:axPos val="l"/>
        <c:majorGridlines/>
        <c:numFmt formatCode="General" sourceLinked="1"/>
        <c:majorTickMark val="out"/>
        <c:minorTickMark val="none"/>
        <c:tickLblPos val="nextTo"/>
        <c:crossAx val="2070753736"/>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itle>
    <c:autoTitleDeleted val="0"/>
    <c:plotArea>
      <c:layout/>
      <c:areaChart>
        <c:grouping val="standard"/>
        <c:varyColors val="0"/>
        <c:ser>
          <c:idx val="0"/>
          <c:order val="0"/>
          <c:tx>
            <c:strRef>
              <c:f>Sheet1!$B$1</c:f>
              <c:strCache>
                <c:ptCount val="1"/>
                <c:pt idx="0">
                  <c:v>High School vs College Graduate Salary</c:v>
                </c:pt>
              </c:strCache>
            </c:strRef>
          </c:tx>
          <c:cat>
            <c:strRef>
              <c:f>Sheet1!$A$2:$A$4</c:f>
              <c:strCache>
                <c:ptCount val="2"/>
                <c:pt idx="0">
                  <c:v>High School</c:v>
                </c:pt>
                <c:pt idx="1">
                  <c:v>College</c:v>
                </c:pt>
              </c:strCache>
            </c:strRef>
          </c:cat>
          <c:val>
            <c:numRef>
              <c:f>Sheet1!$B$2:$B$4</c:f>
              <c:numCache>
                <c:formatCode>0.00%</c:formatCode>
                <c:ptCount val="3"/>
                <c:pt idx="0" formatCode="General">
                  <c:v>2320.0</c:v>
                </c:pt>
                <c:pt idx="1">
                  <c:v>49000.0</c:v>
                </c:pt>
              </c:numCache>
            </c:numRef>
          </c:val>
        </c:ser>
        <c:dLbls>
          <c:showLegendKey val="0"/>
          <c:showVal val="0"/>
          <c:showCatName val="0"/>
          <c:showSerName val="0"/>
          <c:showPercent val="0"/>
          <c:showBubbleSize val="0"/>
        </c:dLbls>
        <c:axId val="2070985576"/>
        <c:axId val="2071778488"/>
      </c:areaChart>
      <c:catAx>
        <c:axId val="2070985576"/>
        <c:scaling>
          <c:orientation val="minMax"/>
        </c:scaling>
        <c:delete val="0"/>
        <c:axPos val="b"/>
        <c:majorTickMark val="out"/>
        <c:minorTickMark val="none"/>
        <c:tickLblPos val="nextTo"/>
        <c:crossAx val="2071778488"/>
        <c:crosses val="autoZero"/>
        <c:auto val="1"/>
        <c:lblAlgn val="ctr"/>
        <c:lblOffset val="100"/>
        <c:noMultiLvlLbl val="0"/>
      </c:catAx>
      <c:valAx>
        <c:axId val="2071778488"/>
        <c:scaling>
          <c:orientation val="minMax"/>
        </c:scaling>
        <c:delete val="0"/>
        <c:axPos val="l"/>
        <c:majorGridlines/>
        <c:numFmt formatCode="General" sourceLinked="1"/>
        <c:majorTickMark val="out"/>
        <c:minorTickMark val="none"/>
        <c:tickLblPos val="nextTo"/>
        <c:crossAx val="2070985576"/>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1310</Words>
  <Characters>7471</Characters>
  <Application>Microsoft Macintosh Word</Application>
  <DocSecurity>0</DocSecurity>
  <Lines>62</Lines>
  <Paragraphs>17</Paragraphs>
  <ScaleCrop>false</ScaleCrop>
  <Company>Salt Lake Community College</Company>
  <LinksUpToDate>false</LinksUpToDate>
  <CharactersWithSpaces>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Moriarty-Dobson</dc:creator>
  <cp:keywords/>
  <cp:lastModifiedBy>Megan Holt</cp:lastModifiedBy>
  <cp:revision>2</cp:revision>
  <dcterms:created xsi:type="dcterms:W3CDTF">2013-10-29T19:08:00Z</dcterms:created>
  <dcterms:modified xsi:type="dcterms:W3CDTF">2013-10-29T19:08:00Z</dcterms:modified>
</cp:coreProperties>
</file>