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Brianne Dobson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Class:</w:t>
      </w:r>
      <w:r w:rsidRPr="00000000" w:rsidR="00000000" w:rsidDel="00000000">
        <w:rPr>
          <w:rtl w:val="0"/>
        </w:rPr>
        <w:t xml:space="preserve"> English        </w:t>
        <w:tab/>
        <w:t xml:space="preserve">        </w:t>
        <w:tab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Unit title:</w:t>
      </w:r>
      <w:r w:rsidRPr="00000000" w:rsidR="00000000" w:rsidDel="00000000">
        <w:rPr>
          <w:rtl w:val="0"/>
        </w:rPr>
        <w:t xml:space="preserve"> Argumentative Writing </w:t>
        <w:tab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How long?</w:t>
      </w:r>
      <w:r w:rsidRPr="00000000" w:rsidR="00000000" w:rsidDel="00000000">
        <w:rPr>
          <w:rtl w:val="0"/>
        </w:rPr>
        <w:t xml:space="preserve"> 45 Minutes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Grade level:</w:t>
      </w:r>
      <w:r w:rsidRPr="00000000" w:rsidR="00000000" w:rsidDel="00000000">
        <w:rPr>
          <w:rtl w:val="0"/>
        </w:rPr>
        <w:t xml:space="preserve"> 11th Grade     </w:t>
        <w:tab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Lesson #:</w:t>
      </w:r>
      <w:r w:rsidRPr="00000000" w:rsidR="00000000" w:rsidDel="00000000">
        <w:rPr>
          <w:rtl w:val="0"/>
        </w:rPr>
        <w:t xml:space="preserve"> 2 Argument vs Persuasion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Date:</w:t>
      </w:r>
      <w:r w:rsidRPr="00000000" w:rsidR="00000000" w:rsidDel="00000000">
        <w:rPr>
          <w:rtl w:val="0"/>
        </w:rPr>
        <w:t xml:space="preserve"> 11/19/14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I.               Utah State Core Curriculum Standards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W11.1a Introduce precise, knowledgeable claims establish significance of a claim, distinguish the claims from alternate or opposing claims, and create an organization that logically sequences claims, counterclaims, reasons, and evidence.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W11.5 Develop and strengthen writing as needed by planning, revising, editing, rewriting, trying a new approach, focusing on addressing what is most significant for a specific purpose and audience.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Other DLOs:  </w:t>
      </w:r>
      <w:r w:rsidRPr="00000000" w:rsidR="00000000" w:rsidDel="00000000">
        <w:rPr>
          <w:sz w:val="18"/>
          <w:rtl w:val="0"/>
        </w:rPr>
        <w:t xml:space="preserve">SW differentiate between properties of argument &amp; persuasion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a. </w:t>
        <w:tab/>
      </w:r>
      <w:r w:rsidRPr="00000000" w:rsidR="00000000" w:rsidDel="00000000">
        <w:rPr>
          <w:color w:val="ff0000"/>
          <w:sz w:val="18"/>
          <w:rtl w:val="0"/>
        </w:rPr>
        <w:t xml:space="preserve">Essential Question: </w:t>
      </w:r>
      <w:r w:rsidRPr="00000000" w:rsidR="00000000" w:rsidDel="00000000">
        <w:rPr>
          <w:sz w:val="18"/>
          <w:rtl w:val="0"/>
        </w:rPr>
        <w:t xml:space="preserve"> What gives argumentative writing validity over persuasion?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b. </w:t>
        <w:tab/>
      </w:r>
      <w:r w:rsidRPr="00000000" w:rsidR="00000000" w:rsidDel="00000000">
        <w:rPr>
          <w:color w:val="ff0000"/>
          <w:sz w:val="18"/>
          <w:rtl w:val="0"/>
        </w:rPr>
        <w:t xml:space="preserve"> Rationale: </w:t>
      </w:r>
      <w:r w:rsidRPr="00000000" w:rsidR="00000000" w:rsidDel="00000000">
        <w:rPr>
          <w:sz w:val="18"/>
          <w:rtl w:val="0"/>
        </w:rPr>
        <w:t xml:space="preserve">Students learn persuasive writing early on as an early form of argumentative writing. Oftentimes, students get these confused and intermingled. This lesson is designed to differentiate the emotional/opinionated side of persuasion compared to the reasoning/factual evidence side of argument. Persuasion may have a simple ‘agree or disagree’ answer, but argument has at least two definite sides of belief with supporting evidence to validate an argument’s thesis statement.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II.          Lesson objective: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After viewing videos of persuasion and argument and reading paragraphs of persuasion and argument, SW defend and list characteristics of argument versus persuasion and argument’s validity over persuasion.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III.           Preparation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a.     By teacher:  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Load &amp; prepare 4 video clips on each iPad</w:t>
      </w:r>
    </w:p>
    <w:p w:rsidP="00000000" w:rsidRPr="00000000" w:rsidR="00000000" w:rsidDel="00000000" w:rsidRDefault="00000000">
      <w:pPr>
        <w:numPr>
          <w:ilvl w:val="1"/>
          <w:numId w:val="16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2 persuasive videos</w:t>
      </w:r>
    </w:p>
    <w:p w:rsidP="00000000" w:rsidRPr="00000000" w:rsidR="00000000" w:rsidDel="00000000" w:rsidRDefault="00000000">
      <w:pPr>
        <w:numPr>
          <w:ilvl w:val="1"/>
          <w:numId w:val="16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2 argumentative videos </w:t>
      </w:r>
    </w:p>
    <w:p w:rsidP="00000000" w:rsidRPr="00000000" w:rsidR="00000000" w:rsidDel="00000000" w:rsidRDefault="00000000">
      <w:pPr>
        <w:numPr>
          <w:ilvl w:val="0"/>
          <w:numId w:val="14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Think with your feet categories on each wall:</w:t>
      </w:r>
    </w:p>
    <w:p w:rsidP="00000000" w:rsidRPr="00000000" w:rsidR="00000000" w:rsidDel="00000000" w:rsidRDefault="00000000">
      <w:pPr>
        <w:numPr>
          <w:ilvl w:val="1"/>
          <w:numId w:val="14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Persuasion</w:t>
      </w:r>
    </w:p>
    <w:p w:rsidP="00000000" w:rsidRPr="00000000" w:rsidR="00000000" w:rsidDel="00000000" w:rsidRDefault="00000000">
      <w:pPr>
        <w:numPr>
          <w:ilvl w:val="1"/>
          <w:numId w:val="14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Argument </w:t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Group discussion questions: </w:t>
      </w:r>
    </w:p>
    <w:p w:rsidP="00000000" w:rsidRPr="00000000" w:rsidR="00000000" w:rsidDel="00000000" w:rsidRDefault="00000000">
      <w:pPr>
        <w:numPr>
          <w:ilvl w:val="1"/>
          <w:numId w:val="10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Why is (x) persuasive? Why is (y) argumentative? What differentiates these two forms of writing?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Listing activity: prepare some viable characteristics of persuasion versus argument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Prepare 10+ argumentative or persuasive paragraphs to distribute randomly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b.     By student:</w:t>
      </w:r>
      <w:r w:rsidRPr="00000000" w:rsidR="00000000" w:rsidDel="00000000">
        <w:rPr>
          <w:sz w:val="18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Review how to view videos on iPad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Review “Think with your feet” procedures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Prepare to differentiate and analyze a text for evidence of persuasion vs argument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c.     Prerequisite knowledge/skills: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Elements of a group discussion, think with your feet, iPad usage, analyzation of a text, drawing textual evidence to support an argument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IV.           Technology: 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color w:val="ff0000"/>
          <w:sz w:val="18"/>
          <w:rtl w:val="0"/>
        </w:rPr>
        <w:t xml:space="preserve">Teacher:</w:t>
      </w:r>
      <w:r w:rsidRPr="00000000" w:rsidR="00000000" w:rsidDel="00000000">
        <w:rPr>
          <w:sz w:val="18"/>
          <w:rtl w:val="0"/>
        </w:rPr>
        <w:t xml:space="preserve"> Prepare iPad usage (load videos on ipads)    </w:t>
      </w:r>
    </w:p>
    <w:p w:rsidP="00000000" w:rsidRPr="00000000" w:rsidR="00000000" w:rsidDel="00000000" w:rsidRDefault="00000000">
      <w:pPr>
        <w:numPr>
          <w:ilvl w:val="0"/>
          <w:numId w:val="17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Smartboard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Students: 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iPads - video viewing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V.             Instructional Procedures: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a.     Cue set: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u w:val="single"/>
          <w:rtl w:val="0"/>
        </w:rPr>
        <w:t xml:space="preserve">Video clips: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u w:val="single"/>
          <w:rtl w:val="0"/>
        </w:rPr>
        <w:tab/>
      </w:r>
      <w:r w:rsidRPr="00000000" w:rsidR="00000000" w:rsidDel="00000000">
        <w:rPr>
          <w:sz w:val="18"/>
          <w:rtl w:val="0"/>
        </w:rPr>
        <w:t xml:space="preserve">Toothpaste commercial (persuasive)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ab/>
        <w:t xml:space="preserve">Disney vacation commercial (persuasive)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ab/>
        <w:t xml:space="preserve">Court scene clip (argumentative with evidence)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ab/>
        <w:t xml:space="preserve">Debate clip (argumentative with evidence)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Think with your feet: Persuasive or Argumentative?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b.     Outline of procedure: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SW return to their seats after “Think with your feet”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Large group discussion: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Justify why each commercial was persuasive/argumentative?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What makes commercials persuasive? What do they tell us ‘we need’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What makes a court scene or a debate argumentative? What do they present to us? (Evidence?)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What is a main difference between persuasion &amp; argument?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Which contains more powerful data, evidence?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Which plays to our emotions and wants?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Listing activity: SW be drawn at random from the “Name Cards” to come list a characteristic of argument or persuasion.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Pair share: Essential question: what, from this list, gives argument validity over persuasion?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SW return to their seats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Various paragraphs will be distributed to the students. </w:t>
      </w:r>
    </w:p>
    <w:p w:rsidP="00000000" w:rsidRPr="00000000" w:rsidR="00000000" w:rsidDel="00000000" w:rsidRDefault="00000000">
      <w:pPr>
        <w:numPr>
          <w:ilvl w:val="1"/>
          <w:numId w:val="8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SW independently read their assigned paragraph which will either be persuasive or argumentative </w:t>
      </w:r>
    </w:p>
    <w:p w:rsidP="00000000" w:rsidRPr="00000000" w:rsidR="00000000" w:rsidDel="00000000" w:rsidRDefault="00000000">
      <w:pPr>
        <w:numPr>
          <w:ilvl w:val="1"/>
          <w:numId w:val="8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SW then ‘think with their feet’ independently on whether or not their paragraph is persuasive or argumentative based on the criteria from our listing activity. </w:t>
      </w:r>
    </w:p>
    <w:p w:rsidP="00000000" w:rsidRPr="00000000" w:rsidR="00000000" w:rsidDel="00000000" w:rsidRDefault="00000000">
      <w:pPr>
        <w:numPr>
          <w:ilvl w:val="1"/>
          <w:numId w:val="8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SW be drawn from “Name Cards” to randomly defend their choice </w:t>
      </w:r>
    </w:p>
    <w:p w:rsidP="00000000" w:rsidRPr="00000000" w:rsidR="00000000" w:rsidDel="00000000" w:rsidRDefault="00000000">
      <w:pPr>
        <w:numPr>
          <w:ilvl w:val="1"/>
          <w:numId w:val="8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SW pass paragraphs forward and repeat “Think with your feet’ 2-3 times.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c.     Closure: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Journal writing response: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ab/>
        <w:t xml:space="preserve">“What gives argumentative writing validity over persuasion? Specifically discuss evidence.”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Exit Slip: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What is the main drive of persuasion? (emotion, playing to our wants, desires, needs, loves, excitement, etc.)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What drives argument? (fact, evidence, supporting argument, personal experience, etc.)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VI.           Accommodations for Diverse Learners: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Large Group Discussions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Smart Board Display of Documents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Modeling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Think with your feet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18"/>
        </w:rPr>
      </w:pPr>
      <w:r w:rsidRPr="00000000" w:rsidR="00000000" w:rsidDel="00000000">
        <w:rPr>
          <w:sz w:val="18"/>
          <w:rtl w:val="0"/>
        </w:rPr>
        <w:t xml:space="preserve">Pair-share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VII.         Evaluation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·   </w:t>
        <w:tab/>
      </w:r>
      <w:r w:rsidRPr="00000000" w:rsidR="00000000" w:rsidDel="00000000">
        <w:rPr>
          <w:color w:val="ff0000"/>
          <w:sz w:val="18"/>
          <w:rtl w:val="0"/>
        </w:rPr>
        <w:t xml:space="preserve">Pre-assessment: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Think with your feet based on 4 video clips: Persuasion or argument?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·   </w:t>
        <w:tab/>
      </w:r>
      <w:r w:rsidRPr="00000000" w:rsidR="00000000" w:rsidDel="00000000">
        <w:rPr>
          <w:color w:val="ff0000"/>
          <w:sz w:val="18"/>
          <w:rtl w:val="0"/>
        </w:rPr>
        <w:t xml:space="preserve">Formative: </w:t>
      </w:r>
    </w:p>
    <w:p w:rsidP="00000000" w:rsidRPr="00000000" w:rsidR="00000000" w:rsidDel="00000000" w:rsidRDefault="00000000">
      <w:pPr>
        <w:numPr>
          <w:ilvl w:val="0"/>
          <w:numId w:val="18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Listing activity: characteristics of argument vs persuasion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Independent reading of paragraphs &amp; think with your feet: Persuasion or argument? Students will be asked to defend their choice based on our listing activity of criteria of argument vs persuasion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color w:val="ff0000"/>
          <w:sz w:val="18"/>
          <w:rtl w:val="0"/>
        </w:rPr>
        <w:t xml:space="preserve">Summative: </w:t>
      </w:r>
    </w:p>
    <w:p w:rsidP="00000000" w:rsidRPr="00000000" w:rsidR="00000000" w:rsidDel="00000000" w:rsidRDefault="00000000">
      <w:pPr>
        <w:numPr>
          <w:ilvl w:val="0"/>
          <w:numId w:val="15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Journal writing response: </w:t>
      </w:r>
    </w:p>
    <w:p w:rsidP="00000000" w:rsidRPr="00000000" w:rsidR="00000000" w:rsidDel="00000000" w:rsidRDefault="00000000">
      <w:pPr>
        <w:numPr>
          <w:ilvl w:val="1"/>
          <w:numId w:val="15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“What gives argumentative writing validity over persuasion? Specifically discuss evidence.” </w:t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Exit Slip:</w:t>
      </w:r>
    </w:p>
    <w:p w:rsidP="00000000" w:rsidRPr="00000000" w:rsidR="00000000" w:rsidDel="00000000" w:rsidRDefault="00000000">
      <w:pPr>
        <w:numPr>
          <w:ilvl w:val="1"/>
          <w:numId w:val="13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What is the main drive of persuasion? (emotion, playing to our wants, desires, needs, loves, excitement, etc.) </w:t>
      </w:r>
    </w:p>
    <w:p w:rsidP="00000000" w:rsidRPr="00000000" w:rsidR="00000000" w:rsidDel="00000000" w:rsidRDefault="00000000">
      <w:pPr>
        <w:numPr>
          <w:ilvl w:val="1"/>
          <w:numId w:val="13"/>
        </w:numPr>
        <w:ind w:left="1440" w:hanging="359"/>
        <w:contextualSpacing w:val="1"/>
        <w:rPr>
          <w:sz w:val="18"/>
          <w:u w:val="none"/>
        </w:rPr>
      </w:pPr>
      <w:r w:rsidRPr="00000000" w:rsidR="00000000" w:rsidDel="00000000">
        <w:rPr>
          <w:sz w:val="18"/>
          <w:rtl w:val="0"/>
        </w:rPr>
        <w:t xml:space="preserve">What drives argument? (fact, evidence, supporting argument, personal experience, etc.)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