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480"/>
        <w:contextualSpacing w:val="0"/>
      </w:pPr>
      <w:r w:rsidRPr="00000000" w:rsidR="00000000" w:rsidDel="00000000">
        <w:rPr>
          <w:rtl w:val="0"/>
        </w:rPr>
        <w:t xml:space="preserve">Brianne Dobson</w:t>
      </w:r>
    </w:p>
    <w:p w:rsidP="00000000" w:rsidRPr="00000000" w:rsidR="00000000" w:rsidDel="00000000" w:rsidRDefault="00000000">
      <w:pPr>
        <w:spacing w:lineRule="auto" w:line="480"/>
        <w:contextualSpacing w:val="0"/>
      </w:pPr>
      <w:r w:rsidRPr="00000000" w:rsidR="00000000" w:rsidDel="00000000">
        <w:rPr>
          <w:rtl w:val="0"/>
        </w:rPr>
        <w:t xml:space="preserve">ENGL 4220</w:t>
      </w:r>
    </w:p>
    <w:p w:rsidP="00000000" w:rsidRPr="00000000" w:rsidR="00000000" w:rsidDel="00000000" w:rsidRDefault="00000000">
      <w:pPr>
        <w:spacing w:lineRule="auto" w:line="480"/>
        <w:contextualSpacing w:val="0"/>
      </w:pPr>
      <w:r w:rsidRPr="00000000" w:rsidR="00000000" w:rsidDel="00000000">
        <w:rPr>
          <w:rtl w:val="0"/>
        </w:rPr>
        <w:t xml:space="preserve">10/2/14</w:t>
      </w:r>
    </w:p>
    <w:p w:rsidP="00000000" w:rsidRPr="00000000" w:rsidR="00000000" w:rsidDel="00000000" w:rsidRDefault="00000000">
      <w:pPr>
        <w:spacing w:lineRule="auto" w:line="480"/>
        <w:contextualSpacing w:val="0"/>
      </w:pPr>
      <w:r w:rsidRPr="00000000" w:rsidR="00000000" w:rsidDel="00000000">
        <w:rPr>
          <w:rtl w:val="0"/>
        </w:rPr>
        <w:t xml:space="preserve">Lorraine Wallace</w:t>
      </w:r>
    </w:p>
    <w:p w:rsidP="00000000" w:rsidRPr="00000000" w:rsidR="00000000" w:rsidDel="00000000" w:rsidRDefault="00000000">
      <w:pPr>
        <w:spacing w:lineRule="auto" w:line="480"/>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Case Study #1</w:t>
      </w:r>
    </w:p>
    <w:p w:rsidP="00000000" w:rsidRPr="00000000" w:rsidR="00000000" w:rsidDel="00000000" w:rsidRDefault="00000000">
      <w:pPr>
        <w:contextualSpacing w:val="0"/>
      </w:pPr>
      <w:r w:rsidRPr="00000000" w:rsidR="00000000" w:rsidDel="00000000">
        <w:rPr>
          <w:rtl w:val="0"/>
        </w:rPr>
        <w:t xml:space="preserve">Student: Chris Taylor, 17 years old</w:t>
      </w:r>
    </w:p>
    <w:p w:rsidP="00000000" w:rsidRPr="00000000" w:rsidR="00000000" w:rsidDel="00000000" w:rsidRDefault="00000000">
      <w:pPr>
        <w:contextualSpacing w:val="0"/>
      </w:pPr>
      <w:r w:rsidRPr="00000000" w:rsidR="00000000" w:rsidDel="00000000">
        <w:rPr>
          <w:rtl w:val="0"/>
        </w:rPr>
        <w:t xml:space="preserve">Completed in 1 hour</w:t>
      </w:r>
    </w:p>
    <w:p w:rsidP="00000000" w:rsidRPr="00000000" w:rsidR="00000000" w:rsidDel="00000000" w:rsidRDefault="00000000">
      <w:pPr>
        <w:contextualSpacing w:val="0"/>
      </w:pPr>
      <w:r w:rsidRPr="00000000" w:rsidR="00000000" w:rsidDel="00000000">
        <w:rPr>
          <w:rtl w:val="0"/>
        </w:rPr>
        <w:t xml:space="preserve">Reading strategy: Comparing &amp; Contrasting, Summarization</w:t>
      </w:r>
    </w:p>
    <w:p w:rsidP="00000000" w:rsidRPr="00000000" w:rsidR="00000000" w:rsidDel="00000000" w:rsidRDefault="00000000">
      <w:pPr>
        <w:spacing w:lineRule="auto" w:line="480"/>
        <w:contextualSpacing w:val="0"/>
      </w:pPr>
      <w:r w:rsidRPr="00000000" w:rsidR="00000000" w:rsidDel="00000000">
        <w:rPr>
          <w:rtl w:val="0"/>
        </w:rPr>
        <w:t xml:space="preserve"> </w:t>
      </w:r>
    </w:p>
    <w:p w:rsidP="00000000" w:rsidRPr="00000000" w:rsidR="00000000" w:rsidDel="00000000" w:rsidRDefault="00000000">
      <w:pPr>
        <w:spacing w:lineRule="auto" w:line="480"/>
        <w:contextualSpacing w:val="0"/>
      </w:pPr>
      <w:r w:rsidRPr="00000000" w:rsidR="00000000" w:rsidDel="00000000">
        <w:rPr>
          <w:rtl w:val="0"/>
        </w:rPr>
        <w:t xml:space="preserve">        </w:t>
        <w:tab/>
        <w:t xml:space="preserve">When I asked my high-school aged brother-in-law to sit down with me for an hour to teach him a reading strategy, he was surprisingly receptive.  He openly admitted to me he had never read a book for pleasure, and reading ‘wasn’t his thing’.  He was also a bit confused when I asked him to take an hour for me to teach him a reading strategy.  “What’s a reading strategy?” he said.  I believed he just used a different word for reading strategies, and as I explained some strategies such as summarization, organizing thoughts and ideas, a plot line, or even just reading the inside fold of a book prior to reading, he just shook his head ‘no’.  I completely understood- I was somewhat of a weirdo in high school when I was going through 1-2 books per week, and most people I attended school with aligned with Chris’ reading ideals.  Their habits weren’t only absent of reading strategies, they had no idea what they were in the first place.</w:t>
      </w:r>
    </w:p>
    <w:p w:rsidP="00000000" w:rsidRPr="00000000" w:rsidR="00000000" w:rsidDel="00000000" w:rsidRDefault="00000000">
      <w:pPr>
        <w:spacing w:lineRule="auto" w:line="480"/>
        <w:contextualSpacing w:val="0"/>
      </w:pPr>
      <w:r w:rsidRPr="00000000" w:rsidR="00000000" w:rsidDel="00000000">
        <w:rPr>
          <w:rtl w:val="0"/>
        </w:rPr>
        <w:t xml:space="preserve">        </w:t>
        <w:tab/>
        <w:t xml:space="preserve">I told him we would be comparing &amp; contrasting, and we communally agreed upon a storybook I recently used in class for my mini-lesson, </w:t>
      </w:r>
      <w:r w:rsidRPr="00000000" w:rsidR="00000000" w:rsidDel="00000000">
        <w:rPr>
          <w:i w:val="1"/>
          <w:rtl w:val="0"/>
        </w:rPr>
        <w:t xml:space="preserve">Jumpy Jack and Googily. </w:t>
      </w:r>
      <w:r w:rsidRPr="00000000" w:rsidR="00000000" w:rsidDel="00000000">
        <w:rPr>
          <w:rtl w:val="0"/>
        </w:rPr>
        <w:t xml:space="preserve">As we read through the story book, I set up a venn-diagram with him and asked him to fill in similarities and differences between the characters.  We read the book </w:t>
      </w:r>
      <w:r w:rsidRPr="00000000" w:rsidR="00000000" w:rsidDel="00000000">
        <w:rPr>
          <w:b w:val="1"/>
          <w:rtl w:val="0"/>
        </w:rPr>
        <w:t xml:space="preserve">three times</w:t>
      </w:r>
      <w:r w:rsidRPr="00000000" w:rsidR="00000000" w:rsidDel="00000000">
        <w:rPr>
          <w:rtl w:val="0"/>
        </w:rPr>
        <w:t xml:space="preserve"> before he could comprehend and understand that comparing &amp; contrasting is multi-dimensional (appearance, dialogue, friendships, character traits, etc.)</w:t>
      </w:r>
    </w:p>
    <w:p w:rsidP="00000000" w:rsidRPr="00000000" w:rsidR="00000000" w:rsidDel="00000000" w:rsidRDefault="00000000">
      <w:pPr>
        <w:spacing w:lineRule="auto" w:line="480"/>
        <w:contextualSpacing w:val="0"/>
      </w:pPr>
      <w:r w:rsidRPr="00000000" w:rsidR="00000000" w:rsidDel="00000000">
        <w:rPr>
          <w:rtl w:val="0"/>
        </w:rPr>
        <w:t xml:space="preserve">        </w:t>
        <w:tab/>
        <w:t xml:space="preserve">This was a fairly simple strategy to teach, fortunately because we use comparing &amp; contrasting in other aspects of our lives outside of reading and literature.  He did enjoy our time together, and asked if there were other reading strategies.  We then began to discuss summarization, which I thought was another more natural reading strategy that most people do subconsciously and was a good segway from comparing &amp; contrasting.</w:t>
      </w:r>
    </w:p>
    <w:p w:rsidP="00000000" w:rsidRPr="00000000" w:rsidR="00000000" w:rsidDel="00000000" w:rsidRDefault="00000000">
      <w:pPr>
        <w:spacing w:lineRule="auto" w:line="480"/>
        <w:contextualSpacing w:val="0"/>
      </w:pPr>
      <w:r w:rsidRPr="00000000" w:rsidR="00000000" w:rsidDel="00000000">
        <w:rPr>
          <w:rtl w:val="0"/>
        </w:rPr>
        <w:t xml:space="preserve">        </w:t>
        <w:tab/>
        <w:t xml:space="preserve">We then took the venn-diagram that we had made while comparing and contrasting, and I asked him to use those characteristics to write a few sentences about each character, including some things we may had left out in comparing &amp; contrasting.  He struggled to start, but once I helped him write the first sentence, he wrote a paragraph on what had happened in the story.  It was wonderful! I helped him remove some things that I thought irrelevant, and insert some things that were more important. </w:t>
      </w:r>
    </w:p>
    <w:p w:rsidP="00000000" w:rsidRPr="00000000" w:rsidR="00000000" w:rsidDel="00000000" w:rsidRDefault="00000000">
      <w:pPr>
        <w:spacing w:lineRule="auto" w:line="480"/>
        <w:contextualSpacing w:val="0"/>
      </w:pPr>
      <w:r w:rsidRPr="00000000" w:rsidR="00000000" w:rsidDel="00000000">
        <w:rPr>
          <w:rtl w:val="0"/>
        </w:rPr>
        <w:t xml:space="preserve">        </w:t>
        <w:tab/>
        <w:t xml:space="preserve">My primary objective in my case study was after introducing a venn-diagram, Chris would compare and contrast elements of the story.  I met this objective, and also helped him move into summarization. If I were to do this over again, I would possibly combine these strategies- he was less advanced in some areas, but I believe now he could’ve handled summarizing and comparing &amp; contrasting together as a strategy.</w:t>
      </w:r>
    </w:p>
    <w:p w:rsidP="00000000" w:rsidRPr="00000000" w:rsidR="00000000" w:rsidDel="00000000" w:rsidRDefault="00000000">
      <w:pPr>
        <w:contextualSpacing w:val="0"/>
      </w:pP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sectPr>
      <w:headerReference r:id="rId5" w:type="default"/>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jc w:val="right"/>
    </w:pPr>
    <w:r w:rsidRPr="00000000" w:rsidR="00000000" w:rsidDel="00000000">
      <w:rPr>
        <w:rtl w:val="0"/>
      </w:rPr>
      <w:t xml:space="preserve">Dobson </w:t>
    </w:r>
    <w:fldSimple w:dirty="0" w:instr="PAGE" w:fldLock="0">
      <w:r w:rsidRPr="00000000" w:rsidR="00000000" w:rsidDel="00000000">
        <w:rPr/>
      </w:r>
    </w:fldSimple>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eader1.xml" Type="http://schemas.openxmlformats.org/officeDocument/2006/relationships/header" Id="rId5"/></Relationships>
</file>